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E3" w:rsidRPr="00F8014F" w:rsidRDefault="005F65E3" w:rsidP="005F65E3">
      <w:pPr>
        <w:jc w:val="center"/>
        <w:rPr>
          <w:rFonts w:ascii="Times New Roman" w:eastAsia="Times New Roman" w:hAnsi="Times New Roman"/>
          <w:b/>
        </w:rPr>
      </w:pPr>
      <w:r w:rsidRPr="00F8014F">
        <w:rPr>
          <w:rFonts w:ascii="Times New Roman" w:eastAsia="Times New Roman" w:hAnsi="Times New Roman"/>
          <w:b/>
        </w:rPr>
        <w:t>VERBALE N° 3</w:t>
      </w:r>
    </w:p>
    <w:p w:rsidR="005F65E3" w:rsidRPr="00F8014F" w:rsidRDefault="005F65E3" w:rsidP="005F65E3">
      <w:pPr>
        <w:jc w:val="center"/>
        <w:rPr>
          <w:rFonts w:ascii="Times New Roman" w:eastAsia="Times New Roman" w:hAnsi="Times New Roman"/>
        </w:rPr>
      </w:pPr>
      <w:r w:rsidRPr="00F8014F">
        <w:rPr>
          <w:rFonts w:ascii="Times New Roman" w:eastAsia="Times New Roman" w:hAnsi="Times New Roman"/>
          <w:b/>
        </w:rPr>
        <w:t>A.S. 201</w:t>
      </w:r>
      <w:r>
        <w:rPr>
          <w:rFonts w:ascii="Times New Roman" w:eastAsia="Times New Roman" w:hAnsi="Times New Roman"/>
          <w:b/>
        </w:rPr>
        <w:t>9</w:t>
      </w:r>
      <w:r w:rsidRPr="00F8014F">
        <w:rPr>
          <w:rFonts w:ascii="Times New Roman" w:eastAsia="Times New Roman" w:hAnsi="Times New Roman"/>
          <w:b/>
        </w:rPr>
        <w:t>/20</w:t>
      </w:r>
      <w:r>
        <w:rPr>
          <w:rFonts w:ascii="Times New Roman" w:eastAsia="Times New Roman" w:hAnsi="Times New Roman"/>
          <w:b/>
        </w:rPr>
        <w:t>20</w:t>
      </w:r>
    </w:p>
    <w:p w:rsidR="005F65E3" w:rsidRPr="00F8014F" w:rsidRDefault="005F65E3" w:rsidP="005F65E3">
      <w:pPr>
        <w:jc w:val="both"/>
        <w:rPr>
          <w:rFonts w:ascii="Times New Roman" w:eastAsia="Times New Roman" w:hAnsi="Times New Roman"/>
        </w:rPr>
      </w:pPr>
    </w:p>
    <w:p w:rsidR="00D02B04" w:rsidRDefault="005F65E3" w:rsidP="00D02B04">
      <w:pPr>
        <w:jc w:val="both"/>
        <w:rPr>
          <w:rFonts w:ascii="Times New Roman" w:eastAsia="Times New Roman" w:hAnsi="Times New Roman"/>
        </w:rPr>
      </w:pPr>
      <w:r w:rsidRPr="00F8014F">
        <w:rPr>
          <w:rFonts w:ascii="Times New Roman" w:eastAsia="Times New Roman" w:hAnsi="Times New Roman"/>
        </w:rPr>
        <w:t xml:space="preserve">Giorno </w:t>
      </w:r>
      <w:r w:rsidR="00D02B04">
        <w:rPr>
          <w:rFonts w:ascii="Times New Roman" w:eastAsia="Times New Roman" w:hAnsi="Times New Roman"/>
        </w:rPr>
        <w:t>diciassette</w:t>
      </w:r>
      <w:r w:rsidRPr="00F8014F">
        <w:rPr>
          <w:rFonts w:ascii="Times New Roman" w:eastAsia="Times New Roman" w:hAnsi="Times New Roman"/>
        </w:rPr>
        <w:t xml:space="preserve"> del mese di </w:t>
      </w:r>
      <w:r>
        <w:rPr>
          <w:rFonts w:ascii="Times New Roman" w:eastAsia="Times New Roman" w:hAnsi="Times New Roman"/>
        </w:rPr>
        <w:t>dicembre</w:t>
      </w:r>
      <w:r w:rsidRPr="00F8014F">
        <w:rPr>
          <w:rFonts w:ascii="Times New Roman" w:eastAsia="Times New Roman" w:hAnsi="Times New Roman"/>
        </w:rPr>
        <w:t xml:space="preserve"> dell’anno </w:t>
      </w:r>
      <w:proofErr w:type="spellStart"/>
      <w:r w:rsidRPr="00F8014F">
        <w:rPr>
          <w:rFonts w:ascii="Times New Roman" w:eastAsia="Times New Roman" w:hAnsi="Times New Roman"/>
        </w:rPr>
        <w:t>duemiladici</w:t>
      </w:r>
      <w:r>
        <w:rPr>
          <w:rFonts w:ascii="Times New Roman" w:eastAsia="Times New Roman" w:hAnsi="Times New Roman"/>
        </w:rPr>
        <w:t>annove</w:t>
      </w:r>
      <w:proofErr w:type="spellEnd"/>
      <w:r w:rsidRPr="00F8014F">
        <w:rPr>
          <w:rFonts w:ascii="Times New Roman" w:eastAsia="Times New Roman" w:hAnsi="Times New Roman"/>
        </w:rPr>
        <w:t>, alle ore 16.</w:t>
      </w:r>
      <w:r>
        <w:rPr>
          <w:rFonts w:ascii="Times New Roman" w:eastAsia="Times New Roman" w:hAnsi="Times New Roman"/>
        </w:rPr>
        <w:t>00</w:t>
      </w:r>
      <w:r w:rsidRPr="00F8014F">
        <w:rPr>
          <w:rFonts w:ascii="Times New Roman" w:eastAsia="Times New Roman" w:hAnsi="Times New Roman"/>
        </w:rPr>
        <w:t>, nei locali della scuola “Italo Calvino” di via Brindisi n.11 in Catania, si riunisce il Collegio dei docenti in seduta congiunta, scuola dell’infanzia, primaria e secondaria di 1° grado, per discutere e deliberare sui seguenti punti all’</w:t>
      </w:r>
      <w:proofErr w:type="spellStart"/>
      <w:r w:rsidRPr="00F8014F">
        <w:rPr>
          <w:rFonts w:ascii="Times New Roman" w:eastAsia="Times New Roman" w:hAnsi="Times New Roman"/>
        </w:rPr>
        <w:t>O.d.G.</w:t>
      </w:r>
      <w:proofErr w:type="spellEnd"/>
      <w:r w:rsidRPr="00F8014F">
        <w:rPr>
          <w:rFonts w:ascii="Times New Roman" w:eastAsia="Times New Roman" w:hAnsi="Times New Roman"/>
        </w:rPr>
        <w:t>: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01B72">
        <w:rPr>
          <w:rFonts w:ascii="Times New Roman" w:hAnsi="Times New Roman"/>
        </w:rPr>
        <w:t>pprovazione verbale seduta precedente;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01B72">
        <w:rPr>
          <w:rFonts w:ascii="Times New Roman" w:hAnsi="Times New Roman"/>
        </w:rPr>
        <w:t>pprovazione criteri deroghe per la validità dell’anno scolastico;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 xml:space="preserve">iscrizioni e proposte attivazione tempo scuola </w:t>
      </w:r>
      <w:proofErr w:type="spellStart"/>
      <w:r w:rsidRPr="00401B72">
        <w:rPr>
          <w:rFonts w:ascii="Times New Roman" w:hAnsi="Times New Roman"/>
        </w:rPr>
        <w:t>a.s.</w:t>
      </w:r>
      <w:proofErr w:type="spellEnd"/>
      <w:r w:rsidRPr="00401B72">
        <w:rPr>
          <w:rFonts w:ascii="Times New Roman" w:hAnsi="Times New Roman"/>
        </w:rPr>
        <w:t xml:space="preserve"> 2020/21;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approvazione bilancio sociale;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monitoraggio PTOF e verifica attività svolte dai docenti FF.SS.;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ratifica progetto “Sport di classe” per la scuola primaria e “Scuole aperte allo sport” per la scuola secondaria;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 xml:space="preserve">approvazione “progetto </w:t>
      </w:r>
      <w:proofErr w:type="spellStart"/>
      <w:r w:rsidRPr="00401B72">
        <w:rPr>
          <w:rFonts w:ascii="Times New Roman" w:hAnsi="Times New Roman"/>
        </w:rPr>
        <w:t>cl@sse</w:t>
      </w:r>
      <w:proofErr w:type="spellEnd"/>
      <w:r w:rsidRPr="00401B72">
        <w:rPr>
          <w:rFonts w:ascii="Times New Roman" w:hAnsi="Times New Roman"/>
        </w:rPr>
        <w:t xml:space="preserve"> 3.0” con in collaborazione con la fondazione “Franchi” di Firenze;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approvazione progetto di lingua e scrittura cinese per la scuola primaria;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approvazione progetto “</w:t>
      </w:r>
      <w:proofErr w:type="spellStart"/>
      <w:r w:rsidRPr="00401B72">
        <w:rPr>
          <w:rFonts w:ascii="Times New Roman" w:hAnsi="Times New Roman"/>
        </w:rPr>
        <w:t>WonderLad</w:t>
      </w:r>
      <w:proofErr w:type="spellEnd"/>
      <w:r w:rsidRPr="00401B72">
        <w:rPr>
          <w:rFonts w:ascii="Times New Roman" w:hAnsi="Times New Roman"/>
        </w:rPr>
        <w:t>”;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 xml:space="preserve">approvazione progetto PON FSE Avviso pubblico </w:t>
      </w:r>
      <w:proofErr w:type="spellStart"/>
      <w:r w:rsidRPr="00401B72">
        <w:rPr>
          <w:rFonts w:ascii="Times New Roman" w:hAnsi="Times New Roman"/>
        </w:rPr>
        <w:t>prot</w:t>
      </w:r>
      <w:proofErr w:type="spellEnd"/>
      <w:r w:rsidRPr="00401B72">
        <w:rPr>
          <w:rFonts w:ascii="Times New Roman" w:hAnsi="Times New Roman"/>
        </w:rPr>
        <w:t>. n. 10862 del 16 settembre 2016 “Inclusione sociale e lotta al disagio” II edizione: criteri per la selezione di esperti, tutor e altre figure di supporto, aspetti organizzativi;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approvazione “festa dell’aquilone”;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approvazione eventuali progetti;</w:t>
      </w:r>
    </w:p>
    <w:p w:rsidR="00401B72" w:rsidRPr="00401B72" w:rsidRDefault="00401B72" w:rsidP="00401B72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01B72">
        <w:rPr>
          <w:rFonts w:ascii="Times New Roman" w:hAnsi="Times New Roman"/>
        </w:rPr>
        <w:t>varie ed eventuali.</w:t>
      </w:r>
    </w:p>
    <w:p w:rsidR="00401B72" w:rsidRDefault="00401B72" w:rsidP="00401B72">
      <w:pPr>
        <w:jc w:val="both"/>
        <w:rPr>
          <w:rFonts w:ascii="Times New Roman" w:hAnsi="Times New Roman"/>
          <w:sz w:val="23"/>
          <w:szCs w:val="23"/>
        </w:rPr>
      </w:pPr>
    </w:p>
    <w:p w:rsidR="002A0323" w:rsidRPr="00F8014F" w:rsidRDefault="002A0323" w:rsidP="00401B72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>Sono assenti giustificati i docenti:</w:t>
      </w:r>
      <w:r>
        <w:rPr>
          <w:rFonts w:ascii="Times New Roman" w:hAnsi="Times New Roman"/>
        </w:rPr>
        <w:t xml:space="preserve"> Cardella M.,</w:t>
      </w:r>
      <w:r w:rsidRPr="00F801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Comisi</w:t>
      </w:r>
      <w:proofErr w:type="spellEnd"/>
      <w:r>
        <w:rPr>
          <w:rFonts w:ascii="Times New Roman" w:hAnsi="Times New Roman"/>
        </w:rPr>
        <w:t xml:space="preserve"> L., Di Vita A., Drogo M., Lombardo </w:t>
      </w:r>
      <w:r w:rsidR="007F45D2">
        <w:rPr>
          <w:rFonts w:ascii="Times New Roman" w:hAnsi="Times New Roman"/>
        </w:rPr>
        <w:t xml:space="preserve">V., </w:t>
      </w:r>
      <w:proofErr w:type="spellStart"/>
      <w:r w:rsidR="007F45D2">
        <w:rPr>
          <w:rFonts w:ascii="Times New Roman" w:hAnsi="Times New Roman"/>
        </w:rPr>
        <w:t>Sanfilippo</w:t>
      </w:r>
      <w:proofErr w:type="spellEnd"/>
      <w:r w:rsidR="007F45D2">
        <w:rPr>
          <w:rFonts w:ascii="Times New Roman" w:hAnsi="Times New Roman"/>
        </w:rPr>
        <w:t xml:space="preserve"> L., </w:t>
      </w:r>
      <w:proofErr w:type="spellStart"/>
      <w:r w:rsidR="007F45D2">
        <w:rPr>
          <w:rFonts w:ascii="Times New Roman" w:hAnsi="Times New Roman"/>
        </w:rPr>
        <w:t>Sarra</w:t>
      </w:r>
      <w:proofErr w:type="spellEnd"/>
      <w:r w:rsidR="007F45D2">
        <w:rPr>
          <w:rFonts w:ascii="Times New Roman" w:hAnsi="Times New Roman"/>
        </w:rPr>
        <w:t xml:space="preserve"> C., </w:t>
      </w:r>
      <w:proofErr w:type="spellStart"/>
      <w:r w:rsidR="007F45D2">
        <w:rPr>
          <w:rFonts w:ascii="Times New Roman" w:hAnsi="Times New Roman"/>
        </w:rPr>
        <w:t>Pre</w:t>
      </w:r>
      <w:r>
        <w:rPr>
          <w:rFonts w:ascii="Times New Roman" w:hAnsi="Times New Roman"/>
        </w:rPr>
        <w:t>vitera</w:t>
      </w:r>
      <w:proofErr w:type="spellEnd"/>
      <w:r>
        <w:rPr>
          <w:rFonts w:ascii="Times New Roman" w:hAnsi="Times New Roman"/>
        </w:rPr>
        <w:t xml:space="preserve"> C., </w:t>
      </w:r>
      <w:proofErr w:type="spellStart"/>
      <w:r>
        <w:rPr>
          <w:rFonts w:ascii="Times New Roman" w:hAnsi="Times New Roman"/>
        </w:rPr>
        <w:t>Purpora</w:t>
      </w:r>
      <w:proofErr w:type="spellEnd"/>
      <w:r>
        <w:rPr>
          <w:rFonts w:ascii="Times New Roman" w:hAnsi="Times New Roman"/>
        </w:rPr>
        <w:t xml:space="preserve"> R., Reitano M.</w:t>
      </w:r>
    </w:p>
    <w:p w:rsidR="002A0323" w:rsidRDefault="002A0323" w:rsidP="002A0323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Presiede la seduta il Dirigente Scolastico, prof. Salvatore </w:t>
      </w:r>
      <w:proofErr w:type="spellStart"/>
      <w:r w:rsidRPr="00F8014F">
        <w:rPr>
          <w:rFonts w:ascii="Times New Roman" w:hAnsi="Times New Roman"/>
        </w:rPr>
        <w:t>Impellizzeri</w:t>
      </w:r>
      <w:proofErr w:type="spellEnd"/>
      <w:r w:rsidRPr="00F8014F">
        <w:rPr>
          <w:rFonts w:ascii="Times New Roman" w:hAnsi="Times New Roman"/>
        </w:rPr>
        <w:t>; verbalizza l’</w:t>
      </w:r>
      <w:proofErr w:type="spellStart"/>
      <w:r w:rsidRPr="00F8014F">
        <w:rPr>
          <w:rFonts w:ascii="Times New Roman" w:hAnsi="Times New Roman"/>
        </w:rPr>
        <w:t>ins</w:t>
      </w:r>
      <w:proofErr w:type="spellEnd"/>
      <w:r w:rsidRPr="00F8014F">
        <w:rPr>
          <w:rFonts w:ascii="Times New Roman" w:hAnsi="Times New Roman"/>
        </w:rPr>
        <w:t xml:space="preserve">. Bruno Giuseppa. Si allega al presente verbale, come parte integrante dello stesso, l’elenco dei docenti presenti. Constatata la presenza del numero legale, il dirigente invita i presenti a fornire eventuali integrazioni sul verbale che è stato preventivamente inviato via </w:t>
      </w:r>
      <w:proofErr w:type="spellStart"/>
      <w:r w:rsidRPr="00F8014F">
        <w:rPr>
          <w:rFonts w:ascii="Times New Roman" w:hAnsi="Times New Roman"/>
        </w:rPr>
        <w:t>e.mail</w:t>
      </w:r>
      <w:proofErr w:type="spellEnd"/>
      <w:r w:rsidRPr="00F8014F">
        <w:rPr>
          <w:rFonts w:ascii="Times New Roman" w:hAnsi="Times New Roman"/>
        </w:rPr>
        <w:t xml:space="preserve"> per la lettura. Non si rilevano interventi e, pertanto, il verbale della seduta precedente è approvato dal collegio all’unanimità.</w:t>
      </w:r>
    </w:p>
    <w:p w:rsidR="00704FDB" w:rsidRDefault="00704FDB" w:rsidP="00704FDB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 w:rsidRPr="00F8014F">
        <w:rPr>
          <w:rFonts w:ascii="Times New Roman" w:hAnsi="Times New Roman"/>
          <w:b/>
        </w:rPr>
        <w:t>secondo punto all’</w:t>
      </w:r>
      <w:r>
        <w:rPr>
          <w:rFonts w:ascii="Times New Roman" w:hAnsi="Times New Roman"/>
          <w:b/>
        </w:rPr>
        <w:t xml:space="preserve"> 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F45D2">
        <w:rPr>
          <w:rFonts w:ascii="Times New Roman" w:hAnsi="Times New Roman"/>
        </w:rPr>
        <w:t>“</w:t>
      </w:r>
      <w:r>
        <w:rPr>
          <w:rFonts w:ascii="Times New Roman" w:hAnsi="Times New Roman"/>
        </w:rPr>
        <w:t>a</w:t>
      </w:r>
      <w:r w:rsidRPr="00401B72">
        <w:rPr>
          <w:rFonts w:ascii="Times New Roman" w:hAnsi="Times New Roman"/>
        </w:rPr>
        <w:t>pprovazione criteri deroghe per la validità dell’anno scolastico</w:t>
      </w:r>
      <w:r w:rsidR="007F45D2"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  <w:r w:rsidRPr="00F8014F">
        <w:rPr>
          <w:rFonts w:ascii="Times New Roman" w:hAnsi="Times New Roman"/>
        </w:rPr>
        <w:t xml:space="preserve"> il D.S.</w:t>
      </w:r>
      <w:r>
        <w:rPr>
          <w:rFonts w:ascii="Times New Roman" w:hAnsi="Times New Roman"/>
        </w:rPr>
        <w:t xml:space="preserve"> informa il collegio che p</w:t>
      </w:r>
      <w:r w:rsidRPr="00A76CD0">
        <w:rPr>
          <w:rFonts w:ascii="Times New Roman" w:hAnsi="Times New Roman"/>
        </w:rPr>
        <w:t>er l’ammissione alla valutazione finale di ogni studente è richiesta la frequenza di almeno tre quarti dell’orario annuale personalizzato.</w:t>
      </w:r>
      <w:r>
        <w:rPr>
          <w:rFonts w:ascii="Times New Roman" w:hAnsi="Times New Roman"/>
        </w:rPr>
        <w:t xml:space="preserve"> </w:t>
      </w:r>
    </w:p>
    <w:p w:rsidR="00704FDB" w:rsidRPr="00A76CD0" w:rsidRDefault="00704FDB" w:rsidP="00704FDB">
      <w:pPr>
        <w:jc w:val="both"/>
        <w:rPr>
          <w:rFonts w:ascii="Times New Roman" w:hAnsi="Times New Roman"/>
        </w:rPr>
      </w:pPr>
      <w:r w:rsidRPr="00A76CD0">
        <w:rPr>
          <w:rFonts w:ascii="Times New Roman" w:hAnsi="Times New Roman"/>
        </w:rPr>
        <w:t xml:space="preserve">Il limite massimo di ore di assenza consentito, nel quadro dell’orario annuale personalizzato, </w:t>
      </w:r>
      <w:r>
        <w:rPr>
          <w:rFonts w:ascii="Times New Roman" w:hAnsi="Times New Roman"/>
        </w:rPr>
        <w:t xml:space="preserve">ai fini della validità dell’anno </w:t>
      </w:r>
      <w:proofErr w:type="spellStart"/>
      <w:r>
        <w:rPr>
          <w:rFonts w:ascii="Times New Roman" w:hAnsi="Times New Roman"/>
        </w:rPr>
        <w:t>scolatico</w:t>
      </w:r>
      <w:proofErr w:type="spellEnd"/>
      <w:r w:rsidRPr="00A76CD0">
        <w:rPr>
          <w:rFonts w:ascii="Times New Roman" w:hAnsi="Times New Roman"/>
        </w:rPr>
        <w:t>, è fissato, per ogni classe, secondo la tabella seguente, tenendo conto che le 30 ore settimanali sono svolte in 5 giorni</w:t>
      </w:r>
    </w:p>
    <w:tbl>
      <w:tblPr>
        <w:tblW w:w="8647" w:type="dxa"/>
        <w:tblInd w:w="24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1559"/>
        <w:gridCol w:w="2835"/>
      </w:tblGrid>
      <w:tr w:rsidR="00704FDB" w:rsidRPr="00A02D95" w:rsidTr="00890FB0">
        <w:trPr>
          <w:trHeight w:val="869"/>
        </w:trPr>
        <w:tc>
          <w:tcPr>
            <w:tcW w:w="851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Classi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Ore settimanali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Ore annuali 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(x 33 settimane)</w:t>
            </w:r>
          </w:p>
          <w:p w:rsidR="00704FDB" w:rsidRPr="00A02D95" w:rsidRDefault="00704FDB" w:rsidP="00890FB0">
            <w:pPr>
              <w:tabs>
                <w:tab w:val="left" w:pos="3755"/>
              </w:tabs>
              <w:ind w:right="73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Presenza richiesta 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(75% totale)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Ore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Assenze consentite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b/>
                <w:bCs/>
                <w:sz w:val="22"/>
                <w:szCs w:val="22"/>
              </w:rPr>
              <w:t>(25% totale)</w:t>
            </w:r>
          </w:p>
        </w:tc>
      </w:tr>
      <w:tr w:rsidR="00704FDB" w:rsidRPr="00A02D95" w:rsidTr="00890FB0">
        <w:tc>
          <w:tcPr>
            <w:tcW w:w="851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sz w:val="22"/>
                <w:szCs w:val="22"/>
              </w:rPr>
              <w:t>Tutte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sz w:val="22"/>
                <w:szCs w:val="22"/>
              </w:rPr>
              <w:t>990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sz w:val="22"/>
                <w:szCs w:val="22"/>
              </w:rPr>
              <w:t>743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D95">
              <w:rPr>
                <w:rFonts w:ascii="Times New Roman" w:hAnsi="Times New Roman"/>
                <w:sz w:val="22"/>
                <w:szCs w:val="22"/>
              </w:rPr>
              <w:t>247</w:t>
            </w:r>
          </w:p>
          <w:p w:rsidR="00704FDB" w:rsidRPr="00A02D95" w:rsidRDefault="00704FDB" w:rsidP="00890F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04FDB" w:rsidRDefault="00704FDB" w:rsidP="00704F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Sono ammesse le seguenti </w:t>
      </w:r>
      <w:r w:rsidRPr="00581267">
        <w:rPr>
          <w:rFonts w:ascii="Times New Roman" w:hAnsi="Times New Roman"/>
        </w:rPr>
        <w:t>deroghe</w:t>
      </w:r>
      <w:r>
        <w:rPr>
          <w:rFonts w:ascii="Times New Roman" w:hAnsi="Times New Roman"/>
        </w:rPr>
        <w:t xml:space="preserve">: </w:t>
      </w:r>
    </w:p>
    <w:p w:rsidR="00704FDB" w:rsidRPr="00335236" w:rsidRDefault="00704FDB" w:rsidP="00704FDB">
      <w:pPr>
        <w:jc w:val="both"/>
        <w:rPr>
          <w:rFonts w:ascii="Times New Roman" w:hAnsi="Times New Roman"/>
        </w:rPr>
      </w:pPr>
      <w:r w:rsidRPr="00335236">
        <w:rPr>
          <w:rFonts w:ascii="Times New Roman" w:hAnsi="Times New Roman"/>
        </w:rPr>
        <w:t xml:space="preserve">Per gli alunni che non si avvalgono dell’insegnamento della Religione Cattolica o dell’attività alternativa alla Religione Cattolica, il monte ore annuale è decurtato di n. 33 ore. </w:t>
      </w:r>
    </w:p>
    <w:p w:rsidR="00704FDB" w:rsidRDefault="00704FDB" w:rsidP="00704FDB">
      <w:pPr>
        <w:jc w:val="both"/>
        <w:rPr>
          <w:rFonts w:ascii="Times New Roman" w:hAnsi="Times New Roman"/>
        </w:rPr>
      </w:pPr>
      <w:r w:rsidRPr="00335236">
        <w:rPr>
          <w:rFonts w:ascii="Times New Roman" w:hAnsi="Times New Roman"/>
        </w:rPr>
        <w:t xml:space="preserve">Per gli alunni disabili con percorsi personalizzati si farà riferimento a quanto stabilito dal rispettivo Piano Educativo Individualizzato. </w:t>
      </w:r>
    </w:p>
    <w:p w:rsidR="00704FDB" w:rsidRPr="00335236" w:rsidRDefault="00704FDB" w:rsidP="00704FDB">
      <w:pPr>
        <w:jc w:val="both"/>
        <w:rPr>
          <w:rFonts w:ascii="Times New Roman" w:hAnsi="Times New Roman"/>
        </w:rPr>
      </w:pPr>
      <w:r w:rsidRPr="00335236">
        <w:rPr>
          <w:rFonts w:ascii="Times New Roman" w:hAnsi="Times New Roman"/>
          <w:b/>
          <w:bCs/>
        </w:rPr>
        <w:t>Si computano come giorni e ore di assenza</w:t>
      </w:r>
      <w:r w:rsidRPr="00335236">
        <w:rPr>
          <w:rFonts w:ascii="Times New Roman" w:hAnsi="Times New Roman"/>
        </w:rPr>
        <w:t>:</w:t>
      </w:r>
    </w:p>
    <w:p w:rsidR="00704FDB" w:rsidRPr="00704FDB" w:rsidRDefault="00704FDB" w:rsidP="00704FDB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04FDB">
        <w:rPr>
          <w:rFonts w:ascii="Times New Roman" w:hAnsi="Times New Roman"/>
        </w:rPr>
        <w:t>entrate posticipate ed uscite anticipate dovute a motivi personali;</w:t>
      </w:r>
    </w:p>
    <w:p w:rsidR="00704FDB" w:rsidRPr="00704FDB" w:rsidRDefault="00704FDB" w:rsidP="00704FDB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04FDB">
        <w:rPr>
          <w:rFonts w:ascii="Times New Roman" w:hAnsi="Times New Roman"/>
        </w:rPr>
        <w:t>assenze saltuarie;</w:t>
      </w:r>
    </w:p>
    <w:p w:rsidR="00704FDB" w:rsidRPr="00704FDB" w:rsidRDefault="00704FDB" w:rsidP="00704FDB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04FDB">
        <w:rPr>
          <w:rFonts w:ascii="Times New Roman" w:hAnsi="Times New Roman"/>
        </w:rPr>
        <w:lastRenderedPageBreak/>
        <w:t xml:space="preserve">assenze per motivi familiari. </w:t>
      </w:r>
    </w:p>
    <w:p w:rsidR="00704FDB" w:rsidRPr="00335236" w:rsidRDefault="00704FDB" w:rsidP="00704FDB">
      <w:pPr>
        <w:jc w:val="both"/>
        <w:rPr>
          <w:rFonts w:ascii="Times New Roman" w:hAnsi="Times New Roman"/>
        </w:rPr>
      </w:pPr>
      <w:r w:rsidRPr="00335236">
        <w:rPr>
          <w:rFonts w:ascii="Times New Roman" w:hAnsi="Times New Roman"/>
          <w:b/>
          <w:bCs/>
        </w:rPr>
        <w:t>Non si computano come giorni di assenza:</w:t>
      </w:r>
    </w:p>
    <w:p w:rsidR="00704FDB" w:rsidRPr="00704FDB" w:rsidRDefault="00704FDB" w:rsidP="00704FDB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704FDB">
        <w:rPr>
          <w:rFonts w:ascii="Times New Roman" w:hAnsi="Times New Roman"/>
        </w:rPr>
        <w:t xml:space="preserve">Entrate posticipate ed uscite anticipate disposte dalla Scuola per motivi organizzativi; </w:t>
      </w:r>
    </w:p>
    <w:p w:rsidR="00704FDB" w:rsidRPr="00704FDB" w:rsidRDefault="00704FDB" w:rsidP="00704FDB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704FDB">
        <w:rPr>
          <w:rFonts w:ascii="Times New Roman" w:hAnsi="Times New Roman"/>
        </w:rPr>
        <w:t xml:space="preserve">Ore o giorni di lezione non effettuati per sciopero del personale; </w:t>
      </w:r>
    </w:p>
    <w:p w:rsidR="00704FDB" w:rsidRPr="00704FDB" w:rsidRDefault="00704FDB" w:rsidP="00704FDB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704FDB">
        <w:rPr>
          <w:rFonts w:ascii="Times New Roman" w:hAnsi="Times New Roman"/>
        </w:rPr>
        <w:t>Ore di lezione non effettuate per assemblee sindacali del personale e per chiusure disposte da altre autorità</w:t>
      </w:r>
    </w:p>
    <w:p w:rsidR="00704FDB" w:rsidRDefault="00704FDB" w:rsidP="00704FDB">
      <w:pPr>
        <w:jc w:val="both"/>
        <w:rPr>
          <w:rFonts w:ascii="Times New Roman" w:hAnsi="Times New Roman"/>
          <w:b/>
        </w:rPr>
      </w:pPr>
      <w:r w:rsidRPr="00957F0C">
        <w:rPr>
          <w:rFonts w:ascii="Times New Roman" w:hAnsi="Times New Roman"/>
          <w:b/>
        </w:rPr>
        <w:t>Ulteriori deroghe</w:t>
      </w:r>
      <w:r>
        <w:rPr>
          <w:rFonts w:ascii="Times New Roman" w:hAnsi="Times New Roman"/>
          <w:b/>
        </w:rPr>
        <w:t>:</w:t>
      </w:r>
    </w:p>
    <w:p w:rsidR="00704FDB" w:rsidRPr="00957F0C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57F0C">
        <w:rPr>
          <w:rFonts w:ascii="Times New Roman" w:hAnsi="Times New Roman"/>
        </w:rPr>
        <w:t>Ricovero ospedaliero o in case di cura e successivo periodo di convalescenza prescritto dal medico curante;</w:t>
      </w:r>
    </w:p>
    <w:p w:rsidR="00704FDB" w:rsidRPr="00957F0C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57F0C">
        <w:rPr>
          <w:rFonts w:ascii="Times New Roman" w:hAnsi="Times New Roman"/>
        </w:rPr>
        <w:t xml:space="preserve">Gravi motivi di salute; </w:t>
      </w:r>
    </w:p>
    <w:p w:rsidR="00704FDB" w:rsidRPr="00957F0C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57F0C">
        <w:rPr>
          <w:rFonts w:ascii="Times New Roman" w:hAnsi="Times New Roman"/>
        </w:rPr>
        <w:t xml:space="preserve">Terapie e/o cure programmate per patologie croniche o per fisioterapia; </w:t>
      </w:r>
    </w:p>
    <w:p w:rsidR="00704FDB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57F0C">
        <w:rPr>
          <w:rFonts w:ascii="Times New Roman" w:hAnsi="Times New Roman"/>
        </w:rPr>
        <w:t xml:space="preserve">Gravi problemi di famiglia (come ad esempio: provvedimenti dell’autorità giudiziaria, attivazione di separazione dei genitori in coincidenza con la assenza, lutti, trasferimenti, gravi patologie dei componenti del nucleo famigliare entro il II grado, altro di rilevante) </w:t>
      </w:r>
    </w:p>
    <w:p w:rsidR="00704FDB" w:rsidRPr="00F60893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Partecipazione ad </w:t>
      </w:r>
      <w:proofErr w:type="spellStart"/>
      <w:r>
        <w:rPr>
          <w:rFonts w:ascii="Times New Roman" w:hAnsi="Times New Roman"/>
        </w:rPr>
        <w:t>attivià</w:t>
      </w:r>
      <w:proofErr w:type="spellEnd"/>
      <w:r>
        <w:rPr>
          <w:rFonts w:ascii="Times New Roman" w:hAnsi="Times New Roman"/>
        </w:rPr>
        <w:t xml:space="preserve"> </w:t>
      </w:r>
      <w:r w:rsidRPr="00F60893">
        <w:rPr>
          <w:rFonts w:ascii="Times New Roman" w:hAnsi="Times New Roman"/>
        </w:rPr>
        <w:t xml:space="preserve">agonistiche organizzate da federazioni riconosciute dal C.O.N.I.; </w:t>
      </w:r>
    </w:p>
    <w:p w:rsidR="00704FDB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F60893">
        <w:rPr>
          <w:rFonts w:ascii="Times New Roman" w:hAnsi="Times New Roman"/>
        </w:rPr>
        <w:t>Grave disagio psicologico e/o sociale segnalato e documentato da enti competenti (assistenti sociali, tribunale dei minori, psicologi ecc.);</w:t>
      </w:r>
    </w:p>
    <w:p w:rsidR="007F45D2" w:rsidRDefault="007F45D2" w:rsidP="007F45D2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7F45D2">
        <w:rPr>
          <w:rFonts w:ascii="Times New Roman" w:hAnsi="Times New Roman"/>
        </w:rPr>
        <w:t xml:space="preserve">Conseguimento di un livello di apprendimento sufficiente in tutte le discipline scolastiche e conseguimento di un voto pari o superiore a 7 nel comportamento (da lasciare alla delibera </w:t>
      </w:r>
      <w:r>
        <w:rPr>
          <w:rFonts w:ascii="Times New Roman" w:hAnsi="Times New Roman"/>
        </w:rPr>
        <w:t>dei singoli consigli di classe);</w:t>
      </w:r>
    </w:p>
    <w:p w:rsidR="00704FDB" w:rsidRPr="009046B3" w:rsidRDefault="00704FDB" w:rsidP="00704F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046B3">
        <w:rPr>
          <w:rFonts w:ascii="Times New Roman" w:hAnsi="Times New Roman"/>
        </w:rPr>
        <w:t>Le assenze continuative possono riferirsi a patologie di natura fisica o psicologica.</w:t>
      </w:r>
    </w:p>
    <w:p w:rsidR="00704FDB" w:rsidRPr="009046B3" w:rsidRDefault="00704FDB" w:rsidP="00704FDB">
      <w:pPr>
        <w:jc w:val="both"/>
        <w:rPr>
          <w:rFonts w:ascii="Times New Roman" w:hAnsi="Times New Roman"/>
        </w:rPr>
      </w:pPr>
      <w:r w:rsidRPr="009046B3">
        <w:rPr>
          <w:rFonts w:ascii="Times New Roman" w:hAnsi="Times New Roman"/>
        </w:rPr>
        <w:t>Tutte le motivazioni devono essere preventivamente, o comunque tempestivamente, documentate. I documenti dovranno essere consegnati dal genitore o dal tutore al coordinatore di classe che ne verificherà l’eventuale corrispondenza ad uno dei criteri deliberati dal Collegio dei docenti. La documentazione, che rientra a pieno titolo tra i dati sensibili ed è quindi soggetta alla normativa sulla Privacy, sarà protocollata e inserita nel fascicolo personale dell’alunno. Le motivazioni devono essere oggetto di preliminare accertamento del Consiglio di Classe e verbalizzate</w:t>
      </w:r>
      <w:r>
        <w:rPr>
          <w:rFonts w:ascii="Times New Roman" w:hAnsi="Times New Roman"/>
        </w:rPr>
        <w:t>.</w:t>
      </w:r>
    </w:p>
    <w:p w:rsidR="00704FDB" w:rsidRPr="00DE523A" w:rsidRDefault="00704FDB" w:rsidP="00704FDB">
      <w:pPr>
        <w:jc w:val="both"/>
        <w:rPr>
          <w:rFonts w:ascii="Times New Roman" w:hAnsi="Times New Roman"/>
        </w:rPr>
      </w:pPr>
      <w:r w:rsidRPr="00DE523A">
        <w:rPr>
          <w:rFonts w:ascii="Times New Roman" w:hAnsi="Times New Roman"/>
        </w:rPr>
        <w:t>Queste indicazioni generali saranno, comunque, oggetto di ulteriore valutazione del Consiglio di classe a cui spetta la decisione finale sulla eventuale non ammissione</w:t>
      </w:r>
      <w:r>
        <w:rPr>
          <w:rFonts w:ascii="Times New Roman" w:hAnsi="Times New Roman"/>
        </w:rPr>
        <w:t>.</w:t>
      </w:r>
    </w:p>
    <w:p w:rsidR="00704FDB" w:rsidRPr="00DE523A" w:rsidRDefault="00704FDB" w:rsidP="00704FDB">
      <w:pPr>
        <w:jc w:val="both"/>
        <w:rPr>
          <w:rFonts w:ascii="Times New Roman" w:hAnsi="Times New Roman"/>
        </w:rPr>
      </w:pPr>
      <w:r w:rsidRPr="00DE523A">
        <w:rPr>
          <w:rFonts w:ascii="Times New Roman" w:hAnsi="Times New Roman"/>
        </w:rPr>
        <w:t>I coordinatori di classe segnaleranno all’ufficio di segreteria gli alunni che allo scrutinio del primo quadrimestre superano un numero significativo di assenze non giustificate</w:t>
      </w:r>
    </w:p>
    <w:p w:rsidR="00704FDB" w:rsidRDefault="00704FDB" w:rsidP="002A0323">
      <w:pPr>
        <w:jc w:val="both"/>
        <w:rPr>
          <w:rFonts w:ascii="Times New Roman" w:hAnsi="Times New Roman"/>
        </w:rPr>
      </w:pPr>
    </w:p>
    <w:p w:rsidR="000B1484" w:rsidRDefault="000B1484" w:rsidP="002A0323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>
        <w:rPr>
          <w:rFonts w:ascii="Times New Roman" w:hAnsi="Times New Roman"/>
          <w:b/>
        </w:rPr>
        <w:t>terzo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704FDB" w:rsidRPr="00704FDB">
        <w:rPr>
          <w:rFonts w:ascii="Times New Roman" w:hAnsi="Times New Roman"/>
        </w:rPr>
        <w:t xml:space="preserve"> </w:t>
      </w:r>
      <w:r w:rsidR="001D30C7">
        <w:rPr>
          <w:rFonts w:ascii="Times New Roman" w:hAnsi="Times New Roman"/>
        </w:rPr>
        <w:t>“</w:t>
      </w:r>
      <w:r w:rsidR="00704FDB" w:rsidRPr="0020523B">
        <w:rPr>
          <w:rFonts w:ascii="Times New Roman" w:hAnsi="Times New Roman"/>
        </w:rPr>
        <w:t xml:space="preserve">iscrizioni e proposte attivazione tempo scuola </w:t>
      </w:r>
      <w:proofErr w:type="spellStart"/>
      <w:r w:rsidR="00704FDB" w:rsidRPr="0020523B">
        <w:rPr>
          <w:rFonts w:ascii="Times New Roman" w:hAnsi="Times New Roman"/>
        </w:rPr>
        <w:t>a.s.</w:t>
      </w:r>
      <w:proofErr w:type="spellEnd"/>
      <w:r w:rsidR="00704FDB" w:rsidRPr="0020523B">
        <w:rPr>
          <w:rFonts w:ascii="Times New Roman" w:hAnsi="Times New Roman"/>
        </w:rPr>
        <w:t xml:space="preserve"> 2020/2</w:t>
      </w:r>
      <w:r w:rsidR="001A062C">
        <w:rPr>
          <w:rFonts w:ascii="Times New Roman" w:hAnsi="Times New Roman"/>
        </w:rPr>
        <w:t>021</w:t>
      </w:r>
      <w:r w:rsidR="001D30C7">
        <w:rPr>
          <w:rFonts w:ascii="Times New Roman" w:hAnsi="Times New Roman"/>
        </w:rPr>
        <w:t>”, il Collegio delibera all’unanimità di confermare i seguenti modelli di tempo scuola: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>Scuola dell’infanzia tempo normale ore 8.00/16.00;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 xml:space="preserve">Scuola dell’infanzia tempo normale </w:t>
      </w:r>
      <w:r>
        <w:rPr>
          <w:rFonts w:ascii="Times New Roman" w:hAnsi="Times New Roman"/>
        </w:rPr>
        <w:t>“</w:t>
      </w:r>
      <w:r w:rsidRPr="001D30C7">
        <w:rPr>
          <w:rFonts w:ascii="Times New Roman" w:hAnsi="Times New Roman"/>
        </w:rPr>
        <w:t>metodo Arcobaleno ore 7.30/15.30</w:t>
      </w:r>
      <w:r>
        <w:rPr>
          <w:rFonts w:ascii="Times New Roman" w:hAnsi="Times New Roman"/>
        </w:rPr>
        <w:t>”</w:t>
      </w:r>
      <w:r w:rsidRPr="001D30C7">
        <w:rPr>
          <w:rFonts w:ascii="Times New Roman" w:hAnsi="Times New Roman"/>
        </w:rPr>
        <w:t>;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 xml:space="preserve">Scuola dell’infanzia tempo ridotto </w:t>
      </w:r>
      <w:r>
        <w:rPr>
          <w:rFonts w:ascii="Times New Roman" w:hAnsi="Times New Roman"/>
        </w:rPr>
        <w:t>“</w:t>
      </w:r>
      <w:r w:rsidRPr="001D30C7">
        <w:rPr>
          <w:rFonts w:ascii="Times New Roman" w:hAnsi="Times New Roman"/>
        </w:rPr>
        <w:t>metodo Arcobaleno</w:t>
      </w:r>
      <w:r>
        <w:rPr>
          <w:rFonts w:ascii="Times New Roman" w:hAnsi="Times New Roman"/>
        </w:rPr>
        <w:t>”</w:t>
      </w:r>
      <w:r w:rsidRPr="001D30C7">
        <w:rPr>
          <w:rFonts w:ascii="Times New Roman" w:hAnsi="Times New Roman"/>
        </w:rPr>
        <w:t xml:space="preserve"> ore 7.45/12.45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>Scuola dell’Infanzia tempo ridotto ore 8.15/13.15;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>Scuola primaria: ore 8.00/13.30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>Scuola primaria a tempo pieno (8.00/16.00) in base alle richieste e alle risorse professionali disponibili (insegnanti comunali e dell’organico dell’autonomia)</w:t>
      </w:r>
    </w:p>
    <w:p w:rsidR="001D30C7" w:rsidRP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>Scuola secondaria: ore 8.00/14.00</w:t>
      </w:r>
    </w:p>
    <w:p w:rsidR="001D30C7" w:rsidRDefault="001D30C7" w:rsidP="001D30C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D30C7">
        <w:rPr>
          <w:rFonts w:ascii="Times New Roman" w:hAnsi="Times New Roman"/>
        </w:rPr>
        <w:t>Scuola secondaria “indirizzo motorio-sportivo e cittadinanza attiva” ore 8.00/13.45 con recupero una volta alla settimana sino alle ore 16.00 nel periodo gennaio/maggio</w:t>
      </w:r>
      <w:r>
        <w:rPr>
          <w:rFonts w:ascii="Times New Roman" w:hAnsi="Times New Roman"/>
        </w:rPr>
        <w:t>.</w:t>
      </w:r>
    </w:p>
    <w:p w:rsidR="00CD3FAB" w:rsidRDefault="00CD3FAB" w:rsidP="00CD3F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collegio conferma, inoltre, di proseguire i seguenti progetti sperimentali:</w:t>
      </w:r>
    </w:p>
    <w:p w:rsidR="00CD3FAB" w:rsidRPr="00CD3FAB" w:rsidRDefault="00CD3FAB" w:rsidP="00CD3F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3FAB">
        <w:rPr>
          <w:rFonts w:ascii="Times New Roman" w:hAnsi="Times New Roman"/>
        </w:rPr>
        <w:t>Infanzia “metodo arcobaleno”</w:t>
      </w:r>
    </w:p>
    <w:p w:rsidR="00CD3FAB" w:rsidRPr="00CD3FAB" w:rsidRDefault="00771A3B" w:rsidP="00CD3F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3FAB" w:rsidRPr="00CD3FAB">
        <w:rPr>
          <w:rFonts w:ascii="Times New Roman" w:hAnsi="Times New Roman"/>
        </w:rPr>
        <w:t xml:space="preserve">Primaria “scuola in natura” – via </w:t>
      </w:r>
      <w:proofErr w:type="spellStart"/>
      <w:r w:rsidR="00CD3FAB" w:rsidRPr="00CD3FAB">
        <w:rPr>
          <w:rFonts w:ascii="Times New Roman" w:hAnsi="Times New Roman"/>
        </w:rPr>
        <w:t>Leucatia</w:t>
      </w:r>
      <w:proofErr w:type="spellEnd"/>
    </w:p>
    <w:p w:rsidR="00CD3FAB" w:rsidRDefault="00771A3B" w:rsidP="00CD3F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3FAB" w:rsidRPr="00CD3FAB">
        <w:rPr>
          <w:rFonts w:ascii="Times New Roman" w:hAnsi="Times New Roman"/>
        </w:rPr>
        <w:t>Secondaria “indirizzo motorio-sportivo e cittadinanza attiva”</w:t>
      </w:r>
    </w:p>
    <w:p w:rsidR="00771A3B" w:rsidRDefault="00771A3B" w:rsidP="00771A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collegio delibera di avviare la sperimentazione di un nuovo modello per la scuola primaria denominato “Metodo </w:t>
      </w:r>
      <w:proofErr w:type="spellStart"/>
      <w:r>
        <w:rPr>
          <w:rFonts w:ascii="Times New Roman" w:hAnsi="Times New Roman"/>
        </w:rPr>
        <w:t>Rainbowschool</w:t>
      </w:r>
      <w:proofErr w:type="spellEnd"/>
      <w:r>
        <w:rPr>
          <w:rFonts w:ascii="Times New Roman" w:hAnsi="Times New Roman"/>
        </w:rPr>
        <w:t xml:space="preserve">” da proporre alle future prime di via Brindisi e che prevede </w:t>
      </w:r>
      <w:r>
        <w:rPr>
          <w:rFonts w:ascii="Times New Roman" w:hAnsi="Times New Roman"/>
        </w:rPr>
        <w:lastRenderedPageBreak/>
        <w:t>l’utilizzo di diversi ambienti di apprendimento sia all’aperto sia in classe in piccoli gruppi per favorire una dinamica insegnamento/apprendimento centrata sugli allievi.</w:t>
      </w:r>
    </w:p>
    <w:p w:rsidR="00771A3B" w:rsidRDefault="00771A3B" w:rsidP="00771A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le bambine e i bambini</w:t>
      </w:r>
      <w:r w:rsidRPr="00771A3B">
        <w:rPr>
          <w:rFonts w:ascii="Times New Roman" w:hAnsi="Times New Roman"/>
        </w:rPr>
        <w:t xml:space="preserve"> </w:t>
      </w:r>
      <w:proofErr w:type="spellStart"/>
      <w:r w:rsidRPr="00771A3B">
        <w:rPr>
          <w:rFonts w:ascii="Times New Roman" w:hAnsi="Times New Roman"/>
        </w:rPr>
        <w:t>anticipatari</w:t>
      </w:r>
      <w:proofErr w:type="spellEnd"/>
      <w:r w:rsidRPr="00771A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della scuola dell’Infanzia, il collegio delibera di istituire una sola classe in via </w:t>
      </w:r>
      <w:proofErr w:type="spellStart"/>
      <w:r>
        <w:rPr>
          <w:rFonts w:ascii="Times New Roman" w:hAnsi="Times New Roman"/>
        </w:rPr>
        <w:t>Leucatia</w:t>
      </w:r>
      <w:proofErr w:type="spellEnd"/>
      <w:r>
        <w:rPr>
          <w:rFonts w:ascii="Times New Roman" w:hAnsi="Times New Roman"/>
        </w:rPr>
        <w:t xml:space="preserve"> n. 105 al fine di garantire omogeneità sia del gruppo </w:t>
      </w:r>
      <w:r w:rsidR="005A3EE8">
        <w:rPr>
          <w:rFonts w:ascii="Times New Roman" w:hAnsi="Times New Roman"/>
        </w:rPr>
        <w:t xml:space="preserve">di bambine/i </w:t>
      </w:r>
      <w:r>
        <w:rPr>
          <w:rFonts w:ascii="Times New Roman" w:hAnsi="Times New Roman"/>
        </w:rPr>
        <w:t xml:space="preserve">sia degli interventi didattici. </w:t>
      </w:r>
      <w:r w:rsidR="005A3EE8">
        <w:rPr>
          <w:rFonts w:ascii="Times New Roman" w:hAnsi="Times New Roman"/>
        </w:rPr>
        <w:t xml:space="preserve">Il collegio specifica che le bambine e i bambini </w:t>
      </w:r>
      <w:proofErr w:type="spellStart"/>
      <w:r w:rsidR="005A3EE8">
        <w:rPr>
          <w:rFonts w:ascii="Times New Roman" w:hAnsi="Times New Roman"/>
        </w:rPr>
        <w:t>anticipatari</w:t>
      </w:r>
      <w:proofErr w:type="spellEnd"/>
      <w:r w:rsidR="005A3EE8">
        <w:rPr>
          <w:rFonts w:ascii="Times New Roman" w:hAnsi="Times New Roman"/>
        </w:rPr>
        <w:t xml:space="preserve"> dovranno avere raggiunta l’autonomia nel controllo degli sfinteri.</w:t>
      </w:r>
    </w:p>
    <w:p w:rsidR="001156AA" w:rsidRDefault="001156AA" w:rsidP="00CD3F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quanto concerne i docenti da assegnare alle nuove classi iniziali sperimentali, il dirigente fa presente che dovranno essere osservati i seguenti criteri:</w:t>
      </w:r>
    </w:p>
    <w:p w:rsidR="001156AA" w:rsidRPr="001156AA" w:rsidRDefault="001156AA" w:rsidP="00115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156AA">
        <w:rPr>
          <w:rFonts w:ascii="Times New Roman" w:hAnsi="Times New Roman"/>
        </w:rPr>
        <w:t>Spiccata attitudine e disponibilità per metodologie innovative</w:t>
      </w:r>
    </w:p>
    <w:p w:rsidR="001156AA" w:rsidRPr="001156AA" w:rsidRDefault="001156AA" w:rsidP="00115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156AA">
        <w:rPr>
          <w:rFonts w:ascii="Times New Roman" w:hAnsi="Times New Roman"/>
        </w:rPr>
        <w:t>Formazione specifica in base agli indirizzi</w:t>
      </w:r>
    </w:p>
    <w:p w:rsidR="001156AA" w:rsidRPr="001156AA" w:rsidRDefault="001156AA" w:rsidP="00115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156AA">
        <w:rPr>
          <w:rFonts w:ascii="Times New Roman" w:hAnsi="Times New Roman"/>
        </w:rPr>
        <w:t>Formazione sull’utilizzo del metodo analogico</w:t>
      </w:r>
    </w:p>
    <w:p w:rsidR="00771A3B" w:rsidRDefault="00AF3846" w:rsidP="00115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Collegio approva di assegnare al dirigente la r</w:t>
      </w:r>
      <w:r w:rsidR="001156AA" w:rsidRPr="001156AA">
        <w:rPr>
          <w:rFonts w:ascii="Times New Roman" w:hAnsi="Times New Roman"/>
        </w:rPr>
        <w:t>esponsabilità nell’individuare gli insegnanti che possano soddisfare la richiesta dell’utenza</w:t>
      </w:r>
      <w:r>
        <w:rPr>
          <w:rFonts w:ascii="Times New Roman" w:hAnsi="Times New Roman"/>
        </w:rPr>
        <w:t xml:space="preserve"> in base ai suddetti criteri.</w:t>
      </w:r>
      <w:r w:rsidR="001156AA">
        <w:rPr>
          <w:rFonts w:ascii="Times New Roman" w:hAnsi="Times New Roman"/>
        </w:rPr>
        <w:t xml:space="preserve"> </w:t>
      </w:r>
    </w:p>
    <w:p w:rsidR="00D52805" w:rsidRDefault="00D52805" w:rsidP="00115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Collegio </w:t>
      </w:r>
      <w:r w:rsidR="009A7140">
        <w:rPr>
          <w:rFonts w:ascii="Times New Roman" w:hAnsi="Times New Roman"/>
        </w:rPr>
        <w:t>propone</w:t>
      </w:r>
      <w:r>
        <w:rPr>
          <w:rFonts w:ascii="Times New Roman" w:hAnsi="Times New Roman"/>
        </w:rPr>
        <w:t xml:space="preserve"> i seguenti</w:t>
      </w:r>
      <w:r w:rsidRPr="00D52805">
        <w:t xml:space="preserve"> </w:t>
      </w:r>
      <w:r>
        <w:rPr>
          <w:rFonts w:ascii="Times New Roman" w:hAnsi="Times New Roman"/>
        </w:rPr>
        <w:t>c</w:t>
      </w:r>
      <w:r w:rsidRPr="00D52805">
        <w:rPr>
          <w:rFonts w:ascii="Times New Roman" w:hAnsi="Times New Roman"/>
        </w:rPr>
        <w:t>riteri per l’accesso ai percorsi sperimentali</w:t>
      </w:r>
      <w:r>
        <w:rPr>
          <w:rFonts w:ascii="Times New Roman" w:hAnsi="Times New Roman"/>
        </w:rPr>
        <w:t>:</w:t>
      </w:r>
    </w:p>
    <w:p w:rsidR="009A7140" w:rsidRPr="009A7140" w:rsidRDefault="009A7140" w:rsidP="009A7140">
      <w:pPr>
        <w:jc w:val="both"/>
        <w:rPr>
          <w:rFonts w:ascii="Times New Roman" w:hAnsi="Times New Roman"/>
          <w:b/>
        </w:rPr>
      </w:pPr>
      <w:r w:rsidRPr="009A7140">
        <w:rPr>
          <w:rFonts w:ascii="Times New Roman" w:hAnsi="Times New Roman"/>
          <w:b/>
        </w:rPr>
        <w:t>Scuola dell’Infanzia metodo arcobaleno (</w:t>
      </w:r>
      <w:proofErr w:type="spellStart"/>
      <w:r w:rsidRPr="009A7140">
        <w:rPr>
          <w:rFonts w:ascii="Times New Roman" w:hAnsi="Times New Roman"/>
          <w:b/>
        </w:rPr>
        <w:t>max</w:t>
      </w:r>
      <w:proofErr w:type="spellEnd"/>
      <w:r w:rsidRPr="009A7140">
        <w:rPr>
          <w:rFonts w:ascii="Times New Roman" w:hAnsi="Times New Roman"/>
          <w:b/>
        </w:rPr>
        <w:t xml:space="preserve"> 100 bambine/i)</w:t>
      </w:r>
      <w:r>
        <w:rPr>
          <w:rFonts w:ascii="Times New Roman" w:hAnsi="Times New Roman"/>
          <w:b/>
        </w:rPr>
        <w:t>:</w:t>
      </w:r>
    </w:p>
    <w:p w:rsidR="009A7140" w:rsidRPr="009A7140" w:rsidRDefault="009A7140" w:rsidP="009A7140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Residenza nei quartieri di Barriera, Canalicchio</w:t>
      </w:r>
    </w:p>
    <w:p w:rsidR="009A7140" w:rsidRPr="009A7140" w:rsidRDefault="009A7140" w:rsidP="009A7140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 xml:space="preserve">Residenza nei quartieri e nei comuni limitrofi: </w:t>
      </w:r>
      <w:proofErr w:type="spellStart"/>
      <w:r w:rsidRPr="009A7140">
        <w:rPr>
          <w:rFonts w:ascii="Times New Roman" w:hAnsi="Times New Roman"/>
        </w:rPr>
        <w:t>Picanello</w:t>
      </w:r>
      <w:proofErr w:type="spellEnd"/>
      <w:r w:rsidRPr="009A7140">
        <w:rPr>
          <w:rFonts w:ascii="Times New Roman" w:hAnsi="Times New Roman"/>
        </w:rPr>
        <w:t xml:space="preserve">, </w:t>
      </w:r>
      <w:proofErr w:type="spellStart"/>
      <w:r w:rsidRPr="009A7140">
        <w:rPr>
          <w:rFonts w:ascii="Times New Roman" w:hAnsi="Times New Roman"/>
        </w:rPr>
        <w:t>Ognina</w:t>
      </w:r>
      <w:proofErr w:type="spellEnd"/>
      <w:r w:rsidRPr="009A7140">
        <w:rPr>
          <w:rFonts w:ascii="Times New Roman" w:hAnsi="Times New Roman"/>
        </w:rPr>
        <w:t xml:space="preserve">, San Nullo, San Giovanni </w:t>
      </w:r>
      <w:proofErr w:type="spellStart"/>
      <w:r w:rsidRPr="009A7140">
        <w:rPr>
          <w:rFonts w:ascii="Times New Roman" w:hAnsi="Times New Roman"/>
        </w:rPr>
        <w:t>Galermo</w:t>
      </w:r>
      <w:proofErr w:type="spellEnd"/>
      <w:r w:rsidRPr="009A7140">
        <w:rPr>
          <w:rFonts w:ascii="Times New Roman" w:hAnsi="Times New Roman"/>
        </w:rPr>
        <w:t>, Borgo, Tremestieri Etneo, Gravina di Catania, Sant’Agata Li Battiati e S. Gregorio</w:t>
      </w:r>
    </w:p>
    <w:p w:rsidR="009A7140" w:rsidRDefault="009A7140" w:rsidP="009A7140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Famiglie che chiedono il tempo normale</w:t>
      </w:r>
      <w:r>
        <w:rPr>
          <w:rFonts w:ascii="Times New Roman" w:hAnsi="Times New Roman"/>
        </w:rPr>
        <w:t>.</w:t>
      </w:r>
    </w:p>
    <w:p w:rsidR="009A7140" w:rsidRDefault="009A7140" w:rsidP="009A7140">
      <w:pPr>
        <w:jc w:val="both"/>
        <w:rPr>
          <w:rFonts w:ascii="Times New Roman" w:hAnsi="Times New Roman"/>
          <w:b/>
        </w:rPr>
      </w:pPr>
      <w:r w:rsidRPr="009A7140">
        <w:rPr>
          <w:rFonts w:ascii="Times New Roman" w:hAnsi="Times New Roman"/>
          <w:b/>
        </w:rPr>
        <w:t>Scuola in Natura (</w:t>
      </w:r>
      <w:proofErr w:type="spellStart"/>
      <w:r w:rsidRPr="009A7140">
        <w:rPr>
          <w:rFonts w:ascii="Times New Roman" w:hAnsi="Times New Roman"/>
          <w:b/>
        </w:rPr>
        <w:t>max</w:t>
      </w:r>
      <w:proofErr w:type="spellEnd"/>
      <w:r w:rsidRPr="009A7140">
        <w:rPr>
          <w:rFonts w:ascii="Times New Roman" w:hAnsi="Times New Roman"/>
          <w:b/>
        </w:rPr>
        <w:t xml:space="preserve"> due classi di 20 bambine/i)</w:t>
      </w:r>
      <w:r>
        <w:rPr>
          <w:rFonts w:ascii="Times New Roman" w:hAnsi="Times New Roman"/>
          <w:b/>
        </w:rPr>
        <w:t>:</w:t>
      </w:r>
    </w:p>
    <w:p w:rsidR="009A7140" w:rsidRPr="009A7140" w:rsidRDefault="009A7140" w:rsidP="009A714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Residenza nei quartieri di Barriera e Canalicchio</w:t>
      </w:r>
    </w:p>
    <w:p w:rsidR="009A7140" w:rsidRPr="009A7140" w:rsidRDefault="009A7140" w:rsidP="009A714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 xml:space="preserve">Residenza nei quartieri e nei comuni limitrofi: </w:t>
      </w:r>
      <w:proofErr w:type="spellStart"/>
      <w:r w:rsidRPr="009A7140">
        <w:rPr>
          <w:rFonts w:ascii="Times New Roman" w:hAnsi="Times New Roman"/>
        </w:rPr>
        <w:t>Picanello</w:t>
      </w:r>
      <w:proofErr w:type="spellEnd"/>
      <w:r w:rsidRPr="009A7140">
        <w:rPr>
          <w:rFonts w:ascii="Times New Roman" w:hAnsi="Times New Roman"/>
        </w:rPr>
        <w:t xml:space="preserve">, </w:t>
      </w:r>
      <w:proofErr w:type="spellStart"/>
      <w:r w:rsidRPr="009A7140">
        <w:rPr>
          <w:rFonts w:ascii="Times New Roman" w:hAnsi="Times New Roman"/>
        </w:rPr>
        <w:t>Ognina</w:t>
      </w:r>
      <w:proofErr w:type="spellEnd"/>
      <w:r w:rsidRPr="009A7140">
        <w:rPr>
          <w:rFonts w:ascii="Times New Roman" w:hAnsi="Times New Roman"/>
        </w:rPr>
        <w:t xml:space="preserve">, San Nullo, San Giovanni </w:t>
      </w:r>
      <w:proofErr w:type="spellStart"/>
      <w:r w:rsidRPr="009A7140">
        <w:rPr>
          <w:rFonts w:ascii="Times New Roman" w:hAnsi="Times New Roman"/>
        </w:rPr>
        <w:t>Galermo</w:t>
      </w:r>
      <w:proofErr w:type="spellEnd"/>
      <w:r w:rsidRPr="009A7140">
        <w:rPr>
          <w:rFonts w:ascii="Times New Roman" w:hAnsi="Times New Roman"/>
        </w:rPr>
        <w:t>, Borgo, Tremestieri Etneo, Gravina di Catania, Sant’Agata Li Battiati e S. Gregorio</w:t>
      </w:r>
    </w:p>
    <w:p w:rsidR="009A7140" w:rsidRPr="009A7140" w:rsidRDefault="009A7140" w:rsidP="009A714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Continuità con la nostra scuola dell’infanzia e dell’</w:t>
      </w:r>
      <w:proofErr w:type="spellStart"/>
      <w:r w:rsidRPr="009A7140">
        <w:rPr>
          <w:rFonts w:ascii="Times New Roman" w:hAnsi="Times New Roman"/>
        </w:rPr>
        <w:t>Ibiscus</w:t>
      </w:r>
      <w:proofErr w:type="spellEnd"/>
    </w:p>
    <w:p w:rsidR="009A7140" w:rsidRDefault="009A7140" w:rsidP="009A714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Richieste del tempo scuola 8.00/13.30</w:t>
      </w:r>
      <w:r>
        <w:rPr>
          <w:rFonts w:ascii="Times New Roman" w:hAnsi="Times New Roman"/>
        </w:rPr>
        <w:t>.</w:t>
      </w:r>
    </w:p>
    <w:p w:rsidR="009A7140" w:rsidRPr="009A7140" w:rsidRDefault="009A7140" w:rsidP="009A7140">
      <w:pPr>
        <w:jc w:val="both"/>
        <w:rPr>
          <w:rFonts w:ascii="Times New Roman" w:hAnsi="Times New Roman"/>
          <w:b/>
        </w:rPr>
      </w:pPr>
      <w:r w:rsidRPr="009A7140">
        <w:rPr>
          <w:rFonts w:ascii="Times New Roman" w:hAnsi="Times New Roman"/>
          <w:b/>
        </w:rPr>
        <w:t>Scuola secondaria ad indirizzo motorio – sportivo e cittadinanza attiva:</w:t>
      </w:r>
    </w:p>
    <w:p w:rsidR="009A7140" w:rsidRPr="009A7140" w:rsidRDefault="009A7140" w:rsidP="009A714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Residenza nei quartieri di Barriera, Canalicchio</w:t>
      </w:r>
    </w:p>
    <w:p w:rsidR="009A7140" w:rsidRPr="009A7140" w:rsidRDefault="009A7140" w:rsidP="009A714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 xml:space="preserve">Residenza nei quartieri e nei comuni limitrofi: </w:t>
      </w:r>
      <w:proofErr w:type="spellStart"/>
      <w:r w:rsidRPr="009A7140">
        <w:rPr>
          <w:rFonts w:ascii="Times New Roman" w:hAnsi="Times New Roman"/>
        </w:rPr>
        <w:t>Picanello</w:t>
      </w:r>
      <w:proofErr w:type="spellEnd"/>
      <w:r w:rsidRPr="009A7140">
        <w:rPr>
          <w:rFonts w:ascii="Times New Roman" w:hAnsi="Times New Roman"/>
        </w:rPr>
        <w:t xml:space="preserve">, </w:t>
      </w:r>
      <w:proofErr w:type="spellStart"/>
      <w:r w:rsidRPr="009A7140">
        <w:rPr>
          <w:rFonts w:ascii="Times New Roman" w:hAnsi="Times New Roman"/>
        </w:rPr>
        <w:t>Ognina</w:t>
      </w:r>
      <w:proofErr w:type="spellEnd"/>
      <w:r w:rsidRPr="009A7140">
        <w:rPr>
          <w:rFonts w:ascii="Times New Roman" w:hAnsi="Times New Roman"/>
        </w:rPr>
        <w:t xml:space="preserve">, San Nullo, San Giovanni </w:t>
      </w:r>
      <w:proofErr w:type="spellStart"/>
      <w:r w:rsidRPr="009A7140">
        <w:rPr>
          <w:rFonts w:ascii="Times New Roman" w:hAnsi="Times New Roman"/>
        </w:rPr>
        <w:t>Galermo</w:t>
      </w:r>
      <w:proofErr w:type="spellEnd"/>
      <w:r w:rsidRPr="009A7140">
        <w:rPr>
          <w:rFonts w:ascii="Times New Roman" w:hAnsi="Times New Roman"/>
        </w:rPr>
        <w:t>, Borgo, Tremestieri Etneo, Gravina di Catania, Sant’Agata Li Battiati e S. Gregorio</w:t>
      </w:r>
    </w:p>
    <w:p w:rsidR="009A7140" w:rsidRPr="009A7140" w:rsidRDefault="009A7140" w:rsidP="009A714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chi ha frequentato la nostra scuola dell’infanzia e la nostra scuola primaria</w:t>
      </w:r>
    </w:p>
    <w:p w:rsidR="009A7140" w:rsidRPr="009A7140" w:rsidRDefault="009A7140" w:rsidP="009A714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chi ha frequentato la nostra scuola primaria</w:t>
      </w:r>
    </w:p>
    <w:p w:rsidR="009A7140" w:rsidRDefault="009A7140" w:rsidP="009A714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Media dei voti riportati nella quinta classe di scuola primaria (dalla media più alta a quella più bassa)</w:t>
      </w:r>
      <w:r>
        <w:rPr>
          <w:rFonts w:ascii="Times New Roman" w:hAnsi="Times New Roman"/>
        </w:rPr>
        <w:t>.</w:t>
      </w:r>
    </w:p>
    <w:p w:rsidR="009A7140" w:rsidRDefault="009A7140" w:rsidP="009A71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Collegio propone i seguenti criteri </w:t>
      </w:r>
      <w:r w:rsidRPr="009A7140">
        <w:rPr>
          <w:rFonts w:ascii="Times New Roman" w:hAnsi="Times New Roman"/>
        </w:rPr>
        <w:t xml:space="preserve">per l’accesso </w:t>
      </w:r>
      <w:r>
        <w:rPr>
          <w:rFonts w:ascii="Times New Roman" w:hAnsi="Times New Roman"/>
        </w:rPr>
        <w:t>degli alunni</w:t>
      </w:r>
      <w:r w:rsidRPr="009A7140">
        <w:rPr>
          <w:rFonts w:ascii="Times New Roman" w:hAnsi="Times New Roman"/>
        </w:rPr>
        <w:t xml:space="preserve"> disabili </w:t>
      </w:r>
      <w:r>
        <w:rPr>
          <w:rFonts w:ascii="Times New Roman" w:hAnsi="Times New Roman"/>
        </w:rPr>
        <w:t>in caso di richieste superiori alla disponibilità:</w:t>
      </w:r>
    </w:p>
    <w:p w:rsidR="009A7140" w:rsidRPr="009A7140" w:rsidRDefault="009A7140" w:rsidP="009A714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Residenza nei quartieri di Barriera, Canalicchio</w:t>
      </w:r>
    </w:p>
    <w:p w:rsidR="009A7140" w:rsidRPr="009A7140" w:rsidRDefault="009A7140" w:rsidP="009A714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 xml:space="preserve">Chi ha frequentato sin dalla scuola dell’infanzia (nostra e </w:t>
      </w:r>
      <w:proofErr w:type="spellStart"/>
      <w:r w:rsidRPr="009A7140">
        <w:rPr>
          <w:rFonts w:ascii="Times New Roman" w:hAnsi="Times New Roman"/>
        </w:rPr>
        <w:t>Ibiscus</w:t>
      </w:r>
      <w:proofErr w:type="spellEnd"/>
      <w:r w:rsidRPr="009A7140">
        <w:rPr>
          <w:rFonts w:ascii="Times New Roman" w:hAnsi="Times New Roman"/>
        </w:rPr>
        <w:t>)</w:t>
      </w:r>
    </w:p>
    <w:p w:rsidR="009A7140" w:rsidRPr="009A7140" w:rsidRDefault="009A7140" w:rsidP="009A714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 xml:space="preserve">Chi ha frequentato dalla prima classe della nostra scuola primaria  </w:t>
      </w:r>
    </w:p>
    <w:p w:rsidR="009A7140" w:rsidRPr="009A7140" w:rsidRDefault="009A7140" w:rsidP="009A714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 xml:space="preserve">Residenza nei quartieri e nei comuni limitrofi: </w:t>
      </w:r>
      <w:proofErr w:type="spellStart"/>
      <w:r w:rsidRPr="009A7140">
        <w:rPr>
          <w:rFonts w:ascii="Times New Roman" w:hAnsi="Times New Roman"/>
        </w:rPr>
        <w:t>Picanello</w:t>
      </w:r>
      <w:proofErr w:type="spellEnd"/>
      <w:r w:rsidRPr="009A7140">
        <w:rPr>
          <w:rFonts w:ascii="Times New Roman" w:hAnsi="Times New Roman"/>
        </w:rPr>
        <w:t xml:space="preserve">, </w:t>
      </w:r>
      <w:proofErr w:type="spellStart"/>
      <w:r w:rsidRPr="009A7140">
        <w:rPr>
          <w:rFonts w:ascii="Times New Roman" w:hAnsi="Times New Roman"/>
        </w:rPr>
        <w:t>Ognina</w:t>
      </w:r>
      <w:proofErr w:type="spellEnd"/>
      <w:r w:rsidRPr="009A7140">
        <w:rPr>
          <w:rFonts w:ascii="Times New Roman" w:hAnsi="Times New Roman"/>
        </w:rPr>
        <w:t xml:space="preserve">, San Nullo, San Giovanni </w:t>
      </w:r>
      <w:proofErr w:type="spellStart"/>
      <w:r w:rsidRPr="009A7140">
        <w:rPr>
          <w:rFonts w:ascii="Times New Roman" w:hAnsi="Times New Roman"/>
        </w:rPr>
        <w:t>Galermo</w:t>
      </w:r>
      <w:proofErr w:type="spellEnd"/>
      <w:r w:rsidRPr="009A7140">
        <w:rPr>
          <w:rFonts w:ascii="Times New Roman" w:hAnsi="Times New Roman"/>
        </w:rPr>
        <w:t>, Borgo, Tremestieri Etneo, Gravina di Catania, Sant’Agata Li Battiati e S. Gregorio</w:t>
      </w:r>
    </w:p>
    <w:p w:rsidR="009A7140" w:rsidRPr="009A7140" w:rsidRDefault="009A7140" w:rsidP="009A714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</w:rPr>
      </w:pPr>
      <w:r w:rsidRPr="009A7140">
        <w:rPr>
          <w:rFonts w:ascii="Times New Roman" w:hAnsi="Times New Roman"/>
        </w:rPr>
        <w:t>Sorteggio</w:t>
      </w:r>
    </w:p>
    <w:p w:rsidR="000B1484" w:rsidRDefault="000B1484" w:rsidP="002A0323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>
        <w:rPr>
          <w:rFonts w:ascii="Times New Roman" w:hAnsi="Times New Roman"/>
          <w:b/>
        </w:rPr>
        <w:t>quarto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2E79CD" w:rsidRPr="002E79CD">
        <w:t xml:space="preserve"> </w:t>
      </w:r>
      <w:r w:rsidR="002E79CD">
        <w:rPr>
          <w:rFonts w:ascii="Times New Roman" w:hAnsi="Times New Roman"/>
        </w:rPr>
        <w:t>“</w:t>
      </w:r>
      <w:r w:rsidR="002E79CD" w:rsidRPr="002E79CD">
        <w:rPr>
          <w:rFonts w:ascii="Times New Roman" w:hAnsi="Times New Roman"/>
        </w:rPr>
        <w:t>approvazione bilancio sociale</w:t>
      </w:r>
      <w:r w:rsidR="002E79CD">
        <w:rPr>
          <w:rFonts w:ascii="Times New Roman" w:hAnsi="Times New Roman"/>
        </w:rPr>
        <w:t>”, il dirigente scolastico invita l’</w:t>
      </w:r>
      <w:proofErr w:type="spellStart"/>
      <w:r w:rsidR="002E79CD">
        <w:rPr>
          <w:rFonts w:ascii="Times New Roman" w:hAnsi="Times New Roman"/>
        </w:rPr>
        <w:t>ins</w:t>
      </w:r>
      <w:proofErr w:type="spellEnd"/>
      <w:r w:rsidR="002E79CD">
        <w:rPr>
          <w:rFonts w:ascii="Times New Roman" w:hAnsi="Times New Roman"/>
        </w:rPr>
        <w:t xml:space="preserve">. </w:t>
      </w:r>
      <w:proofErr w:type="spellStart"/>
      <w:r w:rsidR="002E79CD">
        <w:rPr>
          <w:rFonts w:ascii="Times New Roman" w:hAnsi="Times New Roman"/>
        </w:rPr>
        <w:t>Garaffo</w:t>
      </w:r>
      <w:proofErr w:type="spellEnd"/>
      <w:r w:rsidR="002E79CD">
        <w:rPr>
          <w:rFonts w:ascii="Times New Roman" w:hAnsi="Times New Roman"/>
        </w:rPr>
        <w:t xml:space="preserve"> Teresa nella sua qualità di funzione strumentale, ad illustrare il Bilancio Sociale che i</w:t>
      </w:r>
      <w:r w:rsidR="00CC0B95">
        <w:rPr>
          <w:rFonts w:ascii="Times New Roman" w:hAnsi="Times New Roman"/>
        </w:rPr>
        <w:t>l gruppo di lavoro ha elaborato. Il Collegio approva all’unanimità il documento che viene allegato come parte integrante del presente verbale.</w:t>
      </w:r>
    </w:p>
    <w:p w:rsidR="002701F6" w:rsidRDefault="000B1484" w:rsidP="002A0323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>
        <w:rPr>
          <w:rFonts w:ascii="Times New Roman" w:hAnsi="Times New Roman"/>
          <w:b/>
        </w:rPr>
        <w:t>quinto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2701F6" w:rsidRPr="002701F6">
        <w:t xml:space="preserve"> </w:t>
      </w:r>
      <w:r w:rsidR="002701F6">
        <w:rPr>
          <w:rFonts w:ascii="Times New Roman" w:hAnsi="Times New Roman"/>
        </w:rPr>
        <w:t>“</w:t>
      </w:r>
      <w:r w:rsidR="002701F6" w:rsidRPr="002701F6">
        <w:rPr>
          <w:rFonts w:ascii="Times New Roman" w:hAnsi="Times New Roman"/>
        </w:rPr>
        <w:t>monitoraggio PTOF e verifica attività svolte dai docenti FF.SS.</w:t>
      </w:r>
      <w:r w:rsidR="002701F6">
        <w:rPr>
          <w:rFonts w:ascii="Times New Roman" w:hAnsi="Times New Roman"/>
        </w:rPr>
        <w:t>”, il dirigente invita i docenti incaricati di funzione strumentale di presentare una sintesi del lavoro svolto. Il Collegio approva all’unanimità il lavoro si qui svolto e invita a proseguire secondo le finalità dell’incarico assegnato.</w:t>
      </w:r>
    </w:p>
    <w:p w:rsidR="000B1484" w:rsidRDefault="000B1484" w:rsidP="002701F6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lastRenderedPageBreak/>
        <w:t xml:space="preserve">In ordine al </w:t>
      </w:r>
      <w:r w:rsidRPr="00F8014F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sto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2701F6" w:rsidRPr="002701F6">
        <w:t xml:space="preserve"> </w:t>
      </w:r>
      <w:r w:rsidR="002701F6">
        <w:t xml:space="preserve">il Collegio </w:t>
      </w:r>
      <w:r w:rsidR="002701F6" w:rsidRPr="002701F6">
        <w:rPr>
          <w:rFonts w:ascii="Times New Roman" w:hAnsi="Times New Roman"/>
        </w:rPr>
        <w:t xml:space="preserve">ratifica </w:t>
      </w:r>
      <w:r w:rsidR="002701F6">
        <w:rPr>
          <w:rFonts w:ascii="Times New Roman" w:hAnsi="Times New Roman"/>
        </w:rPr>
        <w:t xml:space="preserve">l’approvazione del </w:t>
      </w:r>
      <w:r w:rsidR="002701F6" w:rsidRPr="002701F6">
        <w:rPr>
          <w:rFonts w:ascii="Times New Roman" w:hAnsi="Times New Roman"/>
        </w:rPr>
        <w:t xml:space="preserve">progetto “Sport di classe” per la scuola primaria che prevede, come negli anni precedenti, l’intervento di uno specialista </w:t>
      </w:r>
      <w:r w:rsidR="002701F6">
        <w:rPr>
          <w:rFonts w:ascii="Times New Roman" w:hAnsi="Times New Roman"/>
        </w:rPr>
        <w:t xml:space="preserve">per l’attività motoria e sportiva </w:t>
      </w:r>
      <w:r w:rsidR="002701F6" w:rsidRPr="002701F6">
        <w:rPr>
          <w:rFonts w:ascii="Times New Roman" w:hAnsi="Times New Roman"/>
        </w:rPr>
        <w:t>che affianca il docente curricolare per le classi qua</w:t>
      </w:r>
      <w:r w:rsidR="002701F6">
        <w:rPr>
          <w:rFonts w:ascii="Times New Roman" w:hAnsi="Times New Roman"/>
        </w:rPr>
        <w:t xml:space="preserve">rte e quinte di scuola primaria e il </w:t>
      </w:r>
      <w:r w:rsidR="002701F6" w:rsidRPr="002701F6">
        <w:rPr>
          <w:rFonts w:ascii="Times New Roman" w:hAnsi="Times New Roman"/>
        </w:rPr>
        <w:t>progetto “Scuole aperte allo sport” per la scuola secondaria</w:t>
      </w:r>
      <w:r w:rsidR="002701F6">
        <w:rPr>
          <w:rFonts w:ascii="Times New Roman" w:hAnsi="Times New Roman"/>
        </w:rPr>
        <w:t xml:space="preserve"> di I grado.</w:t>
      </w:r>
    </w:p>
    <w:p w:rsidR="000B1484" w:rsidRDefault="000B1484" w:rsidP="000B1484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 w:rsidRPr="00F8014F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ttimo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AF16C0" w:rsidRPr="00AF16C0">
        <w:t xml:space="preserve"> </w:t>
      </w:r>
      <w:r w:rsidR="00AF16C0">
        <w:t xml:space="preserve">il dirigente illustra il </w:t>
      </w:r>
      <w:r w:rsidR="00AF16C0" w:rsidRPr="00AF16C0">
        <w:rPr>
          <w:rFonts w:ascii="Times New Roman" w:hAnsi="Times New Roman"/>
        </w:rPr>
        <w:t xml:space="preserve">“progetto </w:t>
      </w:r>
      <w:proofErr w:type="spellStart"/>
      <w:r w:rsidR="00AF16C0" w:rsidRPr="00AF16C0">
        <w:rPr>
          <w:rFonts w:ascii="Times New Roman" w:hAnsi="Times New Roman"/>
        </w:rPr>
        <w:t>cl@sse</w:t>
      </w:r>
      <w:proofErr w:type="spellEnd"/>
      <w:r w:rsidR="00AF16C0" w:rsidRPr="00AF16C0">
        <w:rPr>
          <w:rFonts w:ascii="Times New Roman" w:hAnsi="Times New Roman"/>
        </w:rPr>
        <w:t xml:space="preserve"> 3.0” </w:t>
      </w:r>
      <w:r w:rsidR="00AF16C0">
        <w:rPr>
          <w:rFonts w:ascii="Times New Roman" w:hAnsi="Times New Roman"/>
        </w:rPr>
        <w:t>da realizzare</w:t>
      </w:r>
      <w:r w:rsidR="00AF16C0" w:rsidRPr="00AF16C0">
        <w:rPr>
          <w:rFonts w:ascii="Times New Roman" w:hAnsi="Times New Roman"/>
        </w:rPr>
        <w:t xml:space="preserve"> in collaborazione con la fondazione “Franchi” di Firenze</w:t>
      </w:r>
      <w:r w:rsidR="00AF16C0">
        <w:rPr>
          <w:rFonts w:ascii="Times New Roman" w:hAnsi="Times New Roman"/>
        </w:rPr>
        <w:t xml:space="preserve">. Il collegio </w:t>
      </w:r>
      <w:r w:rsidR="00AF16C0" w:rsidRPr="00AF16C0">
        <w:rPr>
          <w:rFonts w:ascii="Times New Roman" w:hAnsi="Times New Roman"/>
        </w:rPr>
        <w:t xml:space="preserve">delibera all’unanimità il “progetto </w:t>
      </w:r>
      <w:proofErr w:type="spellStart"/>
      <w:r w:rsidR="00AF16C0" w:rsidRPr="00AF16C0">
        <w:rPr>
          <w:rFonts w:ascii="Times New Roman" w:hAnsi="Times New Roman"/>
        </w:rPr>
        <w:t>cl@sse</w:t>
      </w:r>
      <w:proofErr w:type="spellEnd"/>
      <w:r w:rsidR="00AF16C0" w:rsidRPr="00AF16C0">
        <w:rPr>
          <w:rFonts w:ascii="Times New Roman" w:hAnsi="Times New Roman"/>
        </w:rPr>
        <w:t xml:space="preserve"> 3.0” che prevede un percorso fo</w:t>
      </w:r>
      <w:r w:rsidR="00AF16C0">
        <w:rPr>
          <w:rFonts w:ascii="Times New Roman" w:hAnsi="Times New Roman"/>
        </w:rPr>
        <w:t>rmativo assistito per i docenti, per</w:t>
      </w:r>
      <w:r w:rsidR="00AF16C0" w:rsidRPr="00AF16C0">
        <w:rPr>
          <w:rFonts w:ascii="Times New Roman" w:hAnsi="Times New Roman"/>
        </w:rPr>
        <w:t xml:space="preserve"> gli studenti </w:t>
      </w:r>
      <w:r w:rsidR="00AF16C0">
        <w:rPr>
          <w:rFonts w:ascii="Times New Roman" w:hAnsi="Times New Roman"/>
        </w:rPr>
        <w:t xml:space="preserve">e per i genitori </w:t>
      </w:r>
      <w:r w:rsidR="00AF16C0" w:rsidRPr="00AF16C0">
        <w:rPr>
          <w:rFonts w:ascii="Times New Roman" w:hAnsi="Times New Roman"/>
        </w:rPr>
        <w:t xml:space="preserve">e la fornitura di libri di testo e di un </w:t>
      </w:r>
      <w:proofErr w:type="spellStart"/>
      <w:r w:rsidR="00AF16C0" w:rsidRPr="00AF16C0">
        <w:rPr>
          <w:rFonts w:ascii="Times New Roman" w:hAnsi="Times New Roman"/>
        </w:rPr>
        <w:t>tablet</w:t>
      </w:r>
      <w:proofErr w:type="spellEnd"/>
      <w:r w:rsidR="00AF16C0" w:rsidRPr="00AF16C0">
        <w:rPr>
          <w:rFonts w:ascii="Times New Roman" w:hAnsi="Times New Roman"/>
        </w:rPr>
        <w:t xml:space="preserve"> per un importo annuo di euro 300,00</w:t>
      </w:r>
      <w:r w:rsidR="00AF16C0">
        <w:rPr>
          <w:rFonts w:ascii="Times New Roman" w:hAnsi="Times New Roman"/>
        </w:rPr>
        <w:t xml:space="preserve"> a carico delle famiglie</w:t>
      </w:r>
      <w:r w:rsidR="00AF16C0" w:rsidRPr="00AF16C0">
        <w:rPr>
          <w:rFonts w:ascii="Times New Roman" w:hAnsi="Times New Roman"/>
        </w:rPr>
        <w:t>. Gli esperti della fondazione “Franchi” incontreranno i genitori per spiegare l’iniziativa già brillantemente sperimentata in Toscana e in altre scuole della nostra città.</w:t>
      </w:r>
    </w:p>
    <w:p w:rsidR="000B1484" w:rsidRDefault="000B1484" w:rsidP="00911E9F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>In ordine al</w:t>
      </w:r>
      <w:r>
        <w:rPr>
          <w:rFonts w:ascii="Times New Roman" w:hAnsi="Times New Roman"/>
        </w:rPr>
        <w:t>l’</w:t>
      </w:r>
      <w:r w:rsidRPr="00F801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ottavo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CB140F">
        <w:rPr>
          <w:rFonts w:ascii="Times New Roman" w:hAnsi="Times New Roman"/>
        </w:rPr>
        <w:t xml:space="preserve"> </w:t>
      </w:r>
      <w:r w:rsidR="00CB140F" w:rsidRPr="00CB140F">
        <w:rPr>
          <w:rFonts w:ascii="Times New Roman" w:hAnsi="Times New Roman"/>
        </w:rPr>
        <w:t>in riferimento al progetto di scambio culturale Italia – Cina “Scambiand</w:t>
      </w:r>
      <w:r w:rsidR="00CB140F">
        <w:rPr>
          <w:rFonts w:ascii="Times New Roman" w:hAnsi="Times New Roman"/>
        </w:rPr>
        <w:t>o s’impara” e il conseguen</w:t>
      </w:r>
      <w:r w:rsidR="00CB140F" w:rsidRPr="00CB140F">
        <w:rPr>
          <w:rFonts w:ascii="Times New Roman" w:hAnsi="Times New Roman"/>
        </w:rPr>
        <w:t>te protocollo d’intesa con</w:t>
      </w:r>
      <w:r w:rsidR="00CB140F">
        <w:rPr>
          <w:rFonts w:ascii="Times New Roman" w:hAnsi="Times New Roman"/>
        </w:rPr>
        <w:t xml:space="preserve"> il</w:t>
      </w:r>
      <w:r w:rsidR="00CB140F" w:rsidRPr="00CB140F">
        <w:rPr>
          <w:rFonts w:ascii="Times New Roman" w:hAnsi="Times New Roman"/>
        </w:rPr>
        <w:t xml:space="preserve"> CRID (Centro di Ricerche Interculturali e di Documentazione Didattica Italia – Cina) che prevede scambi didattici, compresi periodi di soggiorno – studio per bambini e ragazzi in Cina e a Catania, e la partecipazione a seminari e convegni da parte di insegnanti e dirigenti scolastici italiani in Cina e viceversa, il di</w:t>
      </w:r>
      <w:r w:rsidR="00CB140F">
        <w:rPr>
          <w:rFonts w:ascii="Times New Roman" w:hAnsi="Times New Roman"/>
        </w:rPr>
        <w:t>rigente illustra il progetto per l’</w:t>
      </w:r>
      <w:r w:rsidR="00CB140F" w:rsidRPr="00CB140F">
        <w:rPr>
          <w:rFonts w:ascii="Times New Roman" w:hAnsi="Times New Roman"/>
        </w:rPr>
        <w:t>attivazione di un laboratorio di lingua e scrittura cinese rivolto alle classi seconde di scuola primaria.</w:t>
      </w:r>
      <w:r w:rsidR="00CB140F">
        <w:rPr>
          <w:rFonts w:ascii="Times New Roman" w:hAnsi="Times New Roman"/>
        </w:rPr>
        <w:t xml:space="preserve"> Il Collegio delibera all’unanimità </w:t>
      </w:r>
      <w:r w:rsidR="00911E9F">
        <w:rPr>
          <w:rFonts w:ascii="Times New Roman" w:hAnsi="Times New Roman"/>
        </w:rPr>
        <w:t>i</w:t>
      </w:r>
      <w:r w:rsidR="00911E9F" w:rsidRPr="00911E9F">
        <w:rPr>
          <w:rFonts w:ascii="Times New Roman" w:hAnsi="Times New Roman"/>
        </w:rPr>
        <w:t>l laboratorio si svolgerà nel plesso di via Brindisi e sarà aperto alle bambine e ai bambini di scuola primaria delle classi s</w:t>
      </w:r>
      <w:r w:rsidR="00911E9F">
        <w:rPr>
          <w:rFonts w:ascii="Times New Roman" w:hAnsi="Times New Roman"/>
        </w:rPr>
        <w:t>econde e terze (</w:t>
      </w:r>
      <w:proofErr w:type="spellStart"/>
      <w:r w:rsidR="00911E9F">
        <w:rPr>
          <w:rFonts w:ascii="Times New Roman" w:hAnsi="Times New Roman"/>
        </w:rPr>
        <w:t>max</w:t>
      </w:r>
      <w:proofErr w:type="spellEnd"/>
      <w:r w:rsidR="00911E9F">
        <w:rPr>
          <w:rFonts w:ascii="Times New Roman" w:hAnsi="Times New Roman"/>
        </w:rPr>
        <w:t xml:space="preserve"> 20 bambini) e </w:t>
      </w:r>
      <w:r w:rsidR="00911E9F" w:rsidRPr="00911E9F">
        <w:rPr>
          <w:rFonts w:ascii="Times New Roman" w:hAnsi="Times New Roman"/>
        </w:rPr>
        <w:t>sarà curato da una insegnante cinese e da un tutor interno da individuare tra le classi degli alunni partecipanti</w:t>
      </w:r>
      <w:r w:rsidR="00911E9F">
        <w:rPr>
          <w:rFonts w:ascii="Times New Roman" w:hAnsi="Times New Roman"/>
        </w:rPr>
        <w:t>.</w:t>
      </w:r>
    </w:p>
    <w:p w:rsidR="000B1484" w:rsidRDefault="000B1484" w:rsidP="00860427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>
        <w:rPr>
          <w:rFonts w:ascii="Times New Roman" w:hAnsi="Times New Roman"/>
          <w:b/>
        </w:rPr>
        <w:t>nono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860427" w:rsidRPr="00860427">
        <w:t xml:space="preserve"> </w:t>
      </w:r>
      <w:r w:rsidR="00860427">
        <w:rPr>
          <w:rFonts w:ascii="Times New Roman" w:hAnsi="Times New Roman"/>
        </w:rPr>
        <w:t xml:space="preserve">relativamente al </w:t>
      </w:r>
      <w:r w:rsidR="00860427" w:rsidRPr="00860427">
        <w:rPr>
          <w:rFonts w:ascii="Times New Roman" w:hAnsi="Times New Roman"/>
        </w:rPr>
        <w:t>progetto “</w:t>
      </w:r>
      <w:proofErr w:type="spellStart"/>
      <w:r w:rsidR="00860427" w:rsidRPr="00860427">
        <w:rPr>
          <w:rFonts w:ascii="Times New Roman" w:hAnsi="Times New Roman"/>
        </w:rPr>
        <w:t>WonderLad</w:t>
      </w:r>
      <w:proofErr w:type="spellEnd"/>
      <w:r w:rsidR="00860427" w:rsidRPr="00860427">
        <w:rPr>
          <w:rFonts w:ascii="Times New Roman" w:hAnsi="Times New Roman"/>
        </w:rPr>
        <w:t xml:space="preserve">”, il dirigente illustra </w:t>
      </w:r>
      <w:r w:rsidR="00860427">
        <w:rPr>
          <w:rFonts w:ascii="Times New Roman" w:hAnsi="Times New Roman"/>
        </w:rPr>
        <w:t>il progetto che prevede</w:t>
      </w:r>
      <w:r w:rsidR="00860427" w:rsidRPr="00860427">
        <w:rPr>
          <w:rFonts w:ascii="Times New Roman" w:hAnsi="Times New Roman"/>
        </w:rPr>
        <w:t xml:space="preserve"> il coinvolgimento di </w:t>
      </w:r>
      <w:r w:rsidR="00860427">
        <w:rPr>
          <w:rFonts w:ascii="Times New Roman" w:hAnsi="Times New Roman"/>
        </w:rPr>
        <w:t>tre classi di scuola secondaria per n</w:t>
      </w:r>
      <w:r w:rsidR="00860427" w:rsidRPr="00860427">
        <w:rPr>
          <w:rFonts w:ascii="Times New Roman" w:hAnsi="Times New Roman"/>
        </w:rPr>
        <w:t xml:space="preserve">. 10 ore di laboratori di attività creative </w:t>
      </w:r>
      <w:r w:rsidR="00860427">
        <w:rPr>
          <w:rFonts w:ascii="Times New Roman" w:hAnsi="Times New Roman"/>
        </w:rPr>
        <w:t xml:space="preserve">che si svolgeranno in orario curricolare </w:t>
      </w:r>
      <w:r w:rsidR="00860427" w:rsidRPr="00860427">
        <w:rPr>
          <w:rFonts w:ascii="Times New Roman" w:hAnsi="Times New Roman"/>
        </w:rPr>
        <w:t>a gio</w:t>
      </w:r>
      <w:r w:rsidR="00860427">
        <w:rPr>
          <w:rFonts w:ascii="Times New Roman" w:hAnsi="Times New Roman"/>
        </w:rPr>
        <w:t>rni alterni (martedì e giovedì). L’i</w:t>
      </w:r>
      <w:r w:rsidR="00860427" w:rsidRPr="00860427">
        <w:rPr>
          <w:rFonts w:ascii="Times New Roman" w:hAnsi="Times New Roman"/>
        </w:rPr>
        <w:t xml:space="preserve">nizio delle attività </w:t>
      </w:r>
      <w:r w:rsidR="00860427">
        <w:rPr>
          <w:rFonts w:ascii="Times New Roman" w:hAnsi="Times New Roman"/>
        </w:rPr>
        <w:t>è previsto da</w:t>
      </w:r>
      <w:r w:rsidR="00860427" w:rsidRPr="00860427">
        <w:rPr>
          <w:rFonts w:ascii="Times New Roman" w:hAnsi="Times New Roman"/>
        </w:rPr>
        <w:t>l mese di febbraio 2020</w:t>
      </w:r>
      <w:r w:rsidR="00860427">
        <w:rPr>
          <w:rFonts w:ascii="Times New Roman" w:hAnsi="Times New Roman"/>
        </w:rPr>
        <w:t>.</w:t>
      </w:r>
    </w:p>
    <w:p w:rsidR="000B1484" w:rsidRDefault="000B1484" w:rsidP="000B1484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 xml:space="preserve">In ordine al </w:t>
      </w:r>
      <w:r>
        <w:rPr>
          <w:rFonts w:ascii="Times New Roman" w:hAnsi="Times New Roman"/>
          <w:b/>
        </w:rPr>
        <w:t>decimo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6B11C7">
        <w:rPr>
          <w:rFonts w:ascii="Times New Roman" w:hAnsi="Times New Roman"/>
        </w:rPr>
        <w:t xml:space="preserve"> in riferimento al </w:t>
      </w:r>
      <w:r w:rsidR="006B11C7" w:rsidRPr="006B11C7">
        <w:rPr>
          <w:rFonts w:ascii="Times New Roman" w:hAnsi="Times New Roman"/>
        </w:rPr>
        <w:t xml:space="preserve">Progetto PON FSE Avviso pubblico </w:t>
      </w:r>
      <w:proofErr w:type="spellStart"/>
      <w:r w:rsidR="006B11C7" w:rsidRPr="006B11C7">
        <w:rPr>
          <w:rFonts w:ascii="Times New Roman" w:hAnsi="Times New Roman"/>
        </w:rPr>
        <w:t>prot</w:t>
      </w:r>
      <w:proofErr w:type="spellEnd"/>
      <w:r w:rsidR="006B11C7" w:rsidRPr="006B11C7">
        <w:rPr>
          <w:rFonts w:ascii="Times New Roman" w:hAnsi="Times New Roman"/>
        </w:rPr>
        <w:t>. n. 10862 del 16 settembre 2016 “Inclusione sociale e lotta al disagio” II edizione</w:t>
      </w:r>
      <w:r w:rsidR="006B11C7">
        <w:rPr>
          <w:rFonts w:ascii="Times New Roman" w:hAnsi="Times New Roman"/>
        </w:rPr>
        <w:t xml:space="preserve">, il Collegio delibera all’unanimità i criteri già ampiamente condivisi </w:t>
      </w:r>
      <w:r w:rsidR="006B11C7" w:rsidRPr="006B11C7">
        <w:rPr>
          <w:rFonts w:ascii="Times New Roman" w:hAnsi="Times New Roman"/>
        </w:rPr>
        <w:t xml:space="preserve">per la selezione di esperti, tutor e altre figure di supporto, </w:t>
      </w:r>
      <w:r w:rsidR="006B11C7">
        <w:rPr>
          <w:rFonts w:ascii="Times New Roman" w:hAnsi="Times New Roman"/>
        </w:rPr>
        <w:t xml:space="preserve">e per gli altri </w:t>
      </w:r>
      <w:r w:rsidR="006B11C7" w:rsidRPr="006B11C7">
        <w:rPr>
          <w:rFonts w:ascii="Times New Roman" w:hAnsi="Times New Roman"/>
        </w:rPr>
        <w:t>aspetti organizzativi</w:t>
      </w:r>
      <w:r w:rsidR="006B11C7">
        <w:rPr>
          <w:rFonts w:ascii="Times New Roman" w:hAnsi="Times New Roman"/>
        </w:rPr>
        <w:t>.</w:t>
      </w:r>
    </w:p>
    <w:p w:rsidR="000B1484" w:rsidRDefault="000B1484" w:rsidP="00826732">
      <w:pPr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>In ordine al</w:t>
      </w:r>
      <w:r>
        <w:rPr>
          <w:rFonts w:ascii="Times New Roman" w:hAnsi="Times New Roman"/>
        </w:rPr>
        <w:t>l’undicesimo</w:t>
      </w:r>
      <w:r w:rsidRPr="00F8014F">
        <w:rPr>
          <w:rFonts w:ascii="Times New Roman" w:hAnsi="Times New Roman"/>
          <w:b/>
        </w:rPr>
        <w:t xml:space="preserve"> punto all’</w:t>
      </w:r>
      <w:proofErr w:type="spellStart"/>
      <w:r w:rsidRPr="00F8014F">
        <w:rPr>
          <w:rFonts w:ascii="Times New Roman" w:hAnsi="Times New Roman"/>
          <w:b/>
        </w:rPr>
        <w:t>O.d.G</w:t>
      </w:r>
      <w:r w:rsidRPr="00F8014F">
        <w:rPr>
          <w:rFonts w:ascii="Times New Roman" w:hAnsi="Times New Roman"/>
        </w:rPr>
        <w:t>.</w:t>
      </w:r>
      <w:proofErr w:type="spellEnd"/>
      <w:r w:rsidRPr="00F8014F">
        <w:rPr>
          <w:rFonts w:ascii="Times New Roman" w:hAnsi="Times New Roman"/>
        </w:rPr>
        <w:t>,</w:t>
      </w:r>
      <w:r w:rsidR="00826732" w:rsidRPr="00826732">
        <w:t xml:space="preserve"> </w:t>
      </w:r>
      <w:r w:rsidR="00826732">
        <w:t xml:space="preserve">il Collegio dei approva all’unanimità la </w:t>
      </w:r>
      <w:r w:rsidR="00826732" w:rsidRPr="00826732">
        <w:rPr>
          <w:rFonts w:ascii="Times New Roman" w:hAnsi="Times New Roman"/>
        </w:rPr>
        <w:t>“festa dell’aquilone”</w:t>
      </w:r>
      <w:r w:rsidR="00826732" w:rsidRPr="00826732">
        <w:t xml:space="preserve"> </w:t>
      </w:r>
      <w:r w:rsidR="00826732">
        <w:rPr>
          <w:rFonts w:ascii="Times New Roman" w:hAnsi="Times New Roman"/>
        </w:rPr>
        <w:t>che si svolgerà</w:t>
      </w:r>
      <w:r w:rsidR="00826732" w:rsidRPr="00826732">
        <w:rPr>
          <w:rFonts w:ascii="Times New Roman" w:hAnsi="Times New Roman"/>
        </w:rPr>
        <w:t xml:space="preserve"> in piazza Viceré il 15 gennaio</w:t>
      </w:r>
      <w:r w:rsidR="00826732">
        <w:rPr>
          <w:rFonts w:ascii="Times New Roman" w:hAnsi="Times New Roman"/>
        </w:rPr>
        <w:t xml:space="preserve"> prevede la costruzione di aquiloni da fare volare in piazza. Le classi che vorranno</w:t>
      </w:r>
      <w:r w:rsidR="00826732" w:rsidRPr="00826732">
        <w:rPr>
          <w:rFonts w:ascii="Times New Roman" w:hAnsi="Times New Roman"/>
        </w:rPr>
        <w:t xml:space="preserve"> aderire all’iniziativa </w:t>
      </w:r>
      <w:r w:rsidR="00826732">
        <w:rPr>
          <w:rFonts w:ascii="Times New Roman" w:hAnsi="Times New Roman"/>
        </w:rPr>
        <w:t>dovranno comunicarlo</w:t>
      </w:r>
      <w:r w:rsidR="00826732" w:rsidRPr="00826732">
        <w:rPr>
          <w:rFonts w:ascii="Times New Roman" w:hAnsi="Times New Roman"/>
        </w:rPr>
        <w:t xml:space="preserve"> entro il 20 dicembre ai docenti funzione strumentale area 1 e questi ultimi ai due collaboratori.</w:t>
      </w:r>
    </w:p>
    <w:p w:rsidR="00560641" w:rsidRPr="00560641" w:rsidRDefault="00560641" w:rsidP="005606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punto su “varie ed eventuali”, il dirigente comunica che nella nostra scuola sono presenti due insegnanti in anno di formazione e prova. Visti i criteri già adottati negli anni precedenti, ovvero</w:t>
      </w:r>
      <w:r w:rsidRPr="00560641">
        <w:rPr>
          <w:rFonts w:ascii="Times New Roman" w:hAnsi="Times New Roman"/>
        </w:rPr>
        <w:t>:</w:t>
      </w:r>
    </w:p>
    <w:p w:rsidR="00560641" w:rsidRPr="00560641" w:rsidRDefault="00560641" w:rsidP="00560641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560641">
        <w:rPr>
          <w:rFonts w:ascii="Times New Roman" w:hAnsi="Times New Roman"/>
        </w:rPr>
        <w:t>Docente dello stesso ordine di scuola e tipologia di posto</w:t>
      </w:r>
    </w:p>
    <w:p w:rsidR="00560641" w:rsidRPr="00560641" w:rsidRDefault="00560641" w:rsidP="00560641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560641">
        <w:rPr>
          <w:rFonts w:ascii="Times New Roman" w:hAnsi="Times New Roman"/>
        </w:rPr>
        <w:t>Docente del plesso nel quale opera l’insegnante in anno di formazione e prova</w:t>
      </w:r>
    </w:p>
    <w:p w:rsidR="00560641" w:rsidRPr="00560641" w:rsidRDefault="00560641" w:rsidP="00560641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560641">
        <w:rPr>
          <w:rFonts w:ascii="Times New Roman" w:hAnsi="Times New Roman"/>
        </w:rPr>
        <w:t>Docente del consiglio</w:t>
      </w:r>
    </w:p>
    <w:p w:rsidR="00560641" w:rsidRDefault="00560641" w:rsidP="00560641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560641">
        <w:rPr>
          <w:rFonts w:ascii="Times New Roman" w:hAnsi="Times New Roman"/>
        </w:rPr>
        <w:t>Docente più anziano come servizio svolto</w:t>
      </w:r>
      <w:r>
        <w:rPr>
          <w:rFonts w:ascii="Times New Roman" w:hAnsi="Times New Roman"/>
        </w:rPr>
        <w:t>,</w:t>
      </w:r>
    </w:p>
    <w:p w:rsidR="00560641" w:rsidRPr="00DC24B1" w:rsidRDefault="00560641" w:rsidP="005606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docenti che svolgeranno il ruolo di tutor per le insegnanti in anno di formazione e prova sono i </w:t>
      </w:r>
      <w:r w:rsidRPr="00DC24B1">
        <w:rPr>
          <w:rFonts w:ascii="Times New Roman" w:hAnsi="Times New Roman"/>
        </w:rPr>
        <w:t>seguenti:</w:t>
      </w:r>
    </w:p>
    <w:p w:rsidR="00560641" w:rsidRPr="00DC24B1" w:rsidRDefault="00560641" w:rsidP="00560641">
      <w:pPr>
        <w:jc w:val="both"/>
        <w:rPr>
          <w:rFonts w:ascii="Times New Roman" w:hAnsi="Times New Roman"/>
        </w:rPr>
      </w:pPr>
      <w:r w:rsidRPr="00DC24B1">
        <w:rPr>
          <w:rFonts w:ascii="Times New Roman" w:hAnsi="Times New Roman"/>
        </w:rPr>
        <w:t>- Leonardi Cecilia per Fazio Rosanna;</w:t>
      </w:r>
    </w:p>
    <w:p w:rsidR="00560641" w:rsidRPr="00560641" w:rsidRDefault="00560641" w:rsidP="00560641">
      <w:pPr>
        <w:jc w:val="both"/>
        <w:rPr>
          <w:rFonts w:ascii="Times New Roman" w:hAnsi="Times New Roman"/>
        </w:rPr>
      </w:pPr>
      <w:r w:rsidRPr="00DC24B1">
        <w:rPr>
          <w:rFonts w:ascii="Times New Roman" w:hAnsi="Times New Roman"/>
        </w:rPr>
        <w:t xml:space="preserve">- </w:t>
      </w:r>
      <w:proofErr w:type="spellStart"/>
      <w:r w:rsidRPr="00DC24B1">
        <w:rPr>
          <w:rFonts w:ascii="Times New Roman" w:hAnsi="Times New Roman"/>
        </w:rPr>
        <w:t>Garaffo</w:t>
      </w:r>
      <w:proofErr w:type="spellEnd"/>
      <w:r w:rsidRPr="00DC24B1">
        <w:rPr>
          <w:rFonts w:ascii="Times New Roman" w:hAnsi="Times New Roman"/>
        </w:rPr>
        <w:t xml:space="preserve"> Teresa per </w:t>
      </w:r>
      <w:proofErr w:type="spellStart"/>
      <w:r w:rsidRPr="00DC24B1">
        <w:rPr>
          <w:rFonts w:ascii="Times New Roman" w:hAnsi="Times New Roman"/>
        </w:rPr>
        <w:t>Continella</w:t>
      </w:r>
      <w:proofErr w:type="spellEnd"/>
      <w:r w:rsidRPr="00DC24B1">
        <w:rPr>
          <w:rFonts w:ascii="Times New Roman" w:hAnsi="Times New Roman"/>
        </w:rPr>
        <w:t xml:space="preserve"> Daria</w:t>
      </w:r>
      <w:bookmarkStart w:id="0" w:name="_GoBack"/>
      <w:bookmarkEnd w:id="0"/>
    </w:p>
    <w:p w:rsidR="00CC30B5" w:rsidRPr="00F8014F" w:rsidRDefault="00CC30B5" w:rsidP="00CC30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8014F">
        <w:rPr>
          <w:rFonts w:ascii="Times New Roman" w:hAnsi="Times New Roman"/>
        </w:rPr>
        <w:t>Esaurita la discussione sui punti all’ordine del giorno, la seduta è tolta alle ore 18.30.</w:t>
      </w:r>
    </w:p>
    <w:p w:rsidR="00CC30B5" w:rsidRPr="00F8014F" w:rsidRDefault="00CC30B5" w:rsidP="00CC30B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CC30B5" w:rsidRPr="00F8014F" w:rsidRDefault="00CC30B5" w:rsidP="00CC30B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8014F">
        <w:rPr>
          <w:rFonts w:ascii="Times New Roman" w:hAnsi="Times New Roman"/>
        </w:rPr>
        <w:t>La segretaria verbalizzante                                                               Il Dirigente Scolastico</w:t>
      </w:r>
    </w:p>
    <w:p w:rsidR="00CC30B5" w:rsidRPr="00F8014F" w:rsidRDefault="00CC30B5" w:rsidP="00CC30B5">
      <w:pPr>
        <w:jc w:val="both"/>
        <w:rPr>
          <w:rFonts w:ascii="Times New Roman" w:hAnsi="Times New Roman"/>
        </w:rPr>
      </w:pPr>
      <w:proofErr w:type="spellStart"/>
      <w:r w:rsidRPr="00F8014F">
        <w:rPr>
          <w:rFonts w:ascii="Times New Roman" w:hAnsi="Times New Roman"/>
          <w:lang w:val="en-US"/>
        </w:rPr>
        <w:t>Giuseppa</w:t>
      </w:r>
      <w:proofErr w:type="spellEnd"/>
      <w:r w:rsidRPr="00F8014F">
        <w:rPr>
          <w:rFonts w:ascii="Times New Roman" w:hAnsi="Times New Roman"/>
          <w:lang w:val="en-US"/>
        </w:rPr>
        <w:t xml:space="preserve"> Bruno                                                                                  Salvatore </w:t>
      </w:r>
      <w:proofErr w:type="spellStart"/>
      <w:r w:rsidRPr="00F8014F">
        <w:rPr>
          <w:rFonts w:ascii="Times New Roman" w:hAnsi="Times New Roman"/>
          <w:lang w:val="en-US"/>
        </w:rPr>
        <w:t>Impellizzeri</w:t>
      </w:r>
      <w:proofErr w:type="spellEnd"/>
    </w:p>
    <w:p w:rsidR="000B1484" w:rsidRDefault="000B1484" w:rsidP="000B1484">
      <w:pPr>
        <w:jc w:val="both"/>
        <w:rPr>
          <w:rFonts w:ascii="Times New Roman" w:hAnsi="Times New Roman"/>
        </w:rPr>
      </w:pPr>
    </w:p>
    <w:p w:rsidR="000B1484" w:rsidRDefault="000B1484" w:rsidP="000B1484">
      <w:pPr>
        <w:jc w:val="both"/>
        <w:rPr>
          <w:rFonts w:ascii="Times New Roman" w:hAnsi="Times New Roman"/>
        </w:rPr>
      </w:pPr>
    </w:p>
    <w:p w:rsidR="000B1484" w:rsidRDefault="000B1484" w:rsidP="000B1484">
      <w:pPr>
        <w:jc w:val="both"/>
        <w:rPr>
          <w:rFonts w:ascii="Times New Roman" w:hAnsi="Times New Roman"/>
        </w:rPr>
      </w:pPr>
    </w:p>
    <w:p w:rsidR="000B1484" w:rsidRPr="00F8014F" w:rsidRDefault="000B1484" w:rsidP="002A0323">
      <w:pPr>
        <w:jc w:val="both"/>
        <w:rPr>
          <w:rFonts w:ascii="Times New Roman" w:hAnsi="Times New Roman"/>
        </w:rPr>
      </w:pPr>
    </w:p>
    <w:p w:rsidR="00D02B04" w:rsidRDefault="00D02B04" w:rsidP="00D02B04">
      <w:pPr>
        <w:jc w:val="both"/>
        <w:rPr>
          <w:rFonts w:ascii="Times New Roman" w:eastAsia="Times New Roman" w:hAnsi="Times New Roman"/>
        </w:rPr>
      </w:pPr>
    </w:p>
    <w:p w:rsidR="005F65E3" w:rsidRPr="00F8014F" w:rsidRDefault="005F65E3" w:rsidP="005F65E3">
      <w:pPr>
        <w:jc w:val="both"/>
        <w:rPr>
          <w:rFonts w:ascii="Times New Roman" w:eastAsia="Times New Roman" w:hAnsi="Times New Roman"/>
        </w:rPr>
      </w:pPr>
    </w:p>
    <w:p w:rsidR="006120D3" w:rsidRDefault="00DC24B1"/>
    <w:sectPr w:rsidR="006120D3" w:rsidSect="00A361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D76"/>
    <w:multiLevelType w:val="hybridMultilevel"/>
    <w:tmpl w:val="CA98B43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804"/>
    <w:multiLevelType w:val="hybridMultilevel"/>
    <w:tmpl w:val="C97E996E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F8F"/>
    <w:multiLevelType w:val="hybridMultilevel"/>
    <w:tmpl w:val="2906105C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06D"/>
    <w:multiLevelType w:val="hybridMultilevel"/>
    <w:tmpl w:val="74E874CE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1C65"/>
    <w:multiLevelType w:val="hybridMultilevel"/>
    <w:tmpl w:val="16D426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6466D"/>
    <w:multiLevelType w:val="hybridMultilevel"/>
    <w:tmpl w:val="0158021E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5997"/>
    <w:multiLevelType w:val="hybridMultilevel"/>
    <w:tmpl w:val="98A6BC4C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0336"/>
    <w:multiLevelType w:val="hybridMultilevel"/>
    <w:tmpl w:val="95F0AF0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D310B"/>
    <w:multiLevelType w:val="hybridMultilevel"/>
    <w:tmpl w:val="5F12B2F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7386"/>
    <w:multiLevelType w:val="hybridMultilevel"/>
    <w:tmpl w:val="4A8EA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1395"/>
    <w:multiLevelType w:val="hybridMultilevel"/>
    <w:tmpl w:val="02BC5490"/>
    <w:lvl w:ilvl="0" w:tplc="0410000F">
      <w:start w:val="1"/>
      <w:numFmt w:val="decimal"/>
      <w:lvlText w:val="%1."/>
      <w:lvlJc w:val="left"/>
      <w:pPr>
        <w:ind w:left="3338" w:hanging="360"/>
      </w:p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72D63BE4"/>
    <w:multiLevelType w:val="hybridMultilevel"/>
    <w:tmpl w:val="5CEE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20E"/>
    <w:multiLevelType w:val="hybridMultilevel"/>
    <w:tmpl w:val="9DDA533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E3"/>
    <w:rsid w:val="000B1484"/>
    <w:rsid w:val="001156AA"/>
    <w:rsid w:val="001A062C"/>
    <w:rsid w:val="001D30C7"/>
    <w:rsid w:val="0020523B"/>
    <w:rsid w:val="002701F6"/>
    <w:rsid w:val="002A0323"/>
    <w:rsid w:val="002E79CD"/>
    <w:rsid w:val="00401B72"/>
    <w:rsid w:val="00560641"/>
    <w:rsid w:val="005A3EE8"/>
    <w:rsid w:val="005E7B96"/>
    <w:rsid w:val="005F65E3"/>
    <w:rsid w:val="006B11C7"/>
    <w:rsid w:val="00704FDB"/>
    <w:rsid w:val="00771A3B"/>
    <w:rsid w:val="007F45D2"/>
    <w:rsid w:val="00826732"/>
    <w:rsid w:val="00860427"/>
    <w:rsid w:val="00911E9F"/>
    <w:rsid w:val="00947C9F"/>
    <w:rsid w:val="00966803"/>
    <w:rsid w:val="009A7140"/>
    <w:rsid w:val="009B5D7C"/>
    <w:rsid w:val="00A3611E"/>
    <w:rsid w:val="00AF16C0"/>
    <w:rsid w:val="00AF3846"/>
    <w:rsid w:val="00CB140F"/>
    <w:rsid w:val="00CC0B95"/>
    <w:rsid w:val="00CC30B5"/>
    <w:rsid w:val="00CD3FAB"/>
    <w:rsid w:val="00D02B04"/>
    <w:rsid w:val="00D17CF0"/>
    <w:rsid w:val="00D52805"/>
    <w:rsid w:val="00D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42BA-DB67-D04B-9E1D-BE4BC99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65E3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D0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2020-05-23T07:39:00Z</dcterms:created>
  <dcterms:modified xsi:type="dcterms:W3CDTF">2020-05-24T03:18:00Z</dcterms:modified>
</cp:coreProperties>
</file>