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EE666" w14:textId="77777777" w:rsidR="00530D69" w:rsidRDefault="00530D69" w:rsidP="00530D6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VERBALE N° 7</w:t>
      </w:r>
    </w:p>
    <w:p w14:paraId="73798C2D" w14:textId="77777777" w:rsidR="00530D69" w:rsidRDefault="00530D69" w:rsidP="00530D69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A.S. 2019/2020</w:t>
      </w:r>
    </w:p>
    <w:p w14:paraId="1903923C" w14:textId="77777777" w:rsidR="00530D69" w:rsidRPr="0083323C" w:rsidRDefault="00530D69" w:rsidP="0053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0DD340" w14:textId="77777777" w:rsidR="00530D69" w:rsidRPr="002B2B8B" w:rsidRDefault="00366E4C" w:rsidP="00530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Giorno ventisei</w:t>
      </w:r>
      <w:r w:rsidR="00530D69" w:rsidRPr="002B2B8B">
        <w:rPr>
          <w:rFonts w:ascii="Times New Roman" w:eastAsia="Times New Roman" w:hAnsi="Times New Roman" w:cs="Times New Roman"/>
          <w:sz w:val="24"/>
          <w:szCs w:val="24"/>
        </w:rPr>
        <w:t xml:space="preserve"> del mese di giugno dell’anno </w:t>
      </w:r>
      <w:proofErr w:type="spellStart"/>
      <w:r w:rsidR="00530D69">
        <w:rPr>
          <w:rFonts w:ascii="Times New Roman" w:eastAsia="Times New Roman" w:hAnsi="Times New Roman" w:cs="Times New Roman"/>
          <w:sz w:val="24"/>
          <w:szCs w:val="24"/>
        </w:rPr>
        <w:t>duemiladiciannove</w:t>
      </w:r>
      <w:proofErr w:type="spellEnd"/>
      <w:r w:rsidR="00530D69" w:rsidRPr="002B2B8B">
        <w:rPr>
          <w:rFonts w:ascii="Times New Roman" w:eastAsia="Times New Roman" w:hAnsi="Times New Roman" w:cs="Times New Roman"/>
          <w:sz w:val="24"/>
          <w:szCs w:val="24"/>
        </w:rPr>
        <w:t>, alle ore 17.00, nei locali della scuola “Italo Calvino” di via Brindisi n.11 in Catania, si riunisce il Collegio dei docenti in seduta congiunta, scuola dell’infanzia, primaria e secondaria di 1° grado, per discutere e deliberare sui seguenti punti all’</w:t>
      </w:r>
      <w:proofErr w:type="spellStart"/>
      <w:r w:rsidR="00530D69" w:rsidRPr="002B2B8B">
        <w:rPr>
          <w:rFonts w:ascii="Times New Roman" w:eastAsia="Times New Roman" w:hAnsi="Times New Roman" w:cs="Times New Roman"/>
          <w:sz w:val="24"/>
          <w:szCs w:val="24"/>
        </w:rPr>
        <w:t>O.d.G.</w:t>
      </w:r>
      <w:proofErr w:type="spellEnd"/>
      <w:r w:rsidR="00530D69" w:rsidRPr="002B2B8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26E14B7" w14:textId="77777777" w:rsidR="00F85031" w:rsidRPr="00F85031" w:rsidRDefault="00F85031" w:rsidP="00F850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5031">
        <w:rPr>
          <w:rFonts w:ascii="Times New Roman" w:hAnsi="Times New Roman" w:cs="Times New Roman"/>
          <w:sz w:val="24"/>
          <w:szCs w:val="24"/>
        </w:rPr>
        <w:t>Approvazione verbale della seduta precedente preventivamente inviato digitalmente per la lettura;</w:t>
      </w:r>
    </w:p>
    <w:p w14:paraId="341DA1D9" w14:textId="77777777" w:rsidR="00F85031" w:rsidRPr="00F85031" w:rsidRDefault="00F85031" w:rsidP="00F850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5031">
        <w:rPr>
          <w:rFonts w:ascii="Times New Roman" w:hAnsi="Times New Roman" w:cs="Times New Roman"/>
          <w:sz w:val="24"/>
          <w:szCs w:val="24"/>
        </w:rPr>
        <w:t xml:space="preserve">Verifica lavoro svolto dai docenti incaricati </w:t>
      </w:r>
      <w:proofErr w:type="spellStart"/>
      <w:proofErr w:type="gramStart"/>
      <w:r w:rsidRPr="00F85031">
        <w:rPr>
          <w:rFonts w:ascii="Times New Roman" w:hAnsi="Times New Roman" w:cs="Times New Roman"/>
          <w:sz w:val="24"/>
          <w:szCs w:val="24"/>
        </w:rPr>
        <w:t>di“</w:t>
      </w:r>
      <w:proofErr w:type="gramEnd"/>
      <w:r w:rsidRPr="00F85031">
        <w:rPr>
          <w:rFonts w:ascii="Times New Roman" w:hAnsi="Times New Roman" w:cs="Times New Roman"/>
          <w:sz w:val="24"/>
          <w:szCs w:val="24"/>
        </w:rPr>
        <w:t>F.S</w:t>
      </w:r>
      <w:proofErr w:type="spellEnd"/>
      <w:r w:rsidRPr="00F85031">
        <w:rPr>
          <w:rFonts w:ascii="Times New Roman" w:hAnsi="Times New Roman" w:cs="Times New Roman"/>
          <w:sz w:val="24"/>
          <w:szCs w:val="24"/>
        </w:rPr>
        <w:t>.”;</w:t>
      </w:r>
    </w:p>
    <w:p w14:paraId="6FD6D4DA" w14:textId="77777777" w:rsidR="00F85031" w:rsidRPr="00F85031" w:rsidRDefault="00F85031" w:rsidP="00F850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5031">
        <w:rPr>
          <w:rFonts w:ascii="Times New Roman" w:hAnsi="Times New Roman" w:cs="Times New Roman"/>
          <w:sz w:val="24"/>
          <w:szCs w:val="24"/>
        </w:rPr>
        <w:t xml:space="preserve">Approvazione articolazione curricolo obbligatorio scuola primaria e secondaria </w:t>
      </w:r>
      <w:proofErr w:type="spellStart"/>
      <w:r w:rsidRPr="00F85031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2B7F95">
        <w:rPr>
          <w:rFonts w:ascii="Times New Roman" w:hAnsi="Times New Roman" w:cs="Times New Roman"/>
          <w:sz w:val="24"/>
          <w:szCs w:val="24"/>
        </w:rPr>
        <w:t xml:space="preserve"> </w:t>
      </w:r>
      <w:r w:rsidRPr="00F85031">
        <w:rPr>
          <w:rFonts w:ascii="Times New Roman" w:hAnsi="Times New Roman" w:cs="Times New Roman"/>
          <w:sz w:val="24"/>
          <w:szCs w:val="24"/>
        </w:rPr>
        <w:t>2019/20;</w:t>
      </w:r>
    </w:p>
    <w:p w14:paraId="1FB092ED" w14:textId="77777777" w:rsidR="00F85031" w:rsidRPr="00F85031" w:rsidRDefault="00F85031" w:rsidP="00F850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5031">
        <w:rPr>
          <w:rFonts w:ascii="Times New Roman" w:hAnsi="Times New Roman" w:cs="Times New Roman"/>
          <w:sz w:val="24"/>
          <w:szCs w:val="24"/>
        </w:rPr>
        <w:t>Criteri di assegnazione dei docenti alle classi e ai plessi;</w:t>
      </w:r>
    </w:p>
    <w:p w14:paraId="54015EF2" w14:textId="77777777" w:rsidR="00F85031" w:rsidRPr="00F85031" w:rsidRDefault="00F85031" w:rsidP="00F850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5031">
        <w:rPr>
          <w:rFonts w:ascii="Times New Roman" w:hAnsi="Times New Roman" w:cs="Times New Roman"/>
          <w:sz w:val="24"/>
          <w:szCs w:val="24"/>
        </w:rPr>
        <w:t xml:space="preserve">Calendario scolastico </w:t>
      </w:r>
      <w:proofErr w:type="spellStart"/>
      <w:r w:rsidRPr="00F85031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2B7F95">
        <w:rPr>
          <w:rFonts w:ascii="Times New Roman" w:hAnsi="Times New Roman" w:cs="Times New Roman"/>
          <w:sz w:val="24"/>
          <w:szCs w:val="24"/>
        </w:rPr>
        <w:t xml:space="preserve"> </w:t>
      </w:r>
      <w:r w:rsidRPr="00F85031">
        <w:rPr>
          <w:rFonts w:ascii="Times New Roman" w:hAnsi="Times New Roman" w:cs="Times New Roman"/>
          <w:sz w:val="24"/>
          <w:szCs w:val="24"/>
        </w:rPr>
        <w:t>2019/20;</w:t>
      </w:r>
    </w:p>
    <w:p w14:paraId="53A44361" w14:textId="77777777" w:rsidR="00F85031" w:rsidRPr="00F85031" w:rsidRDefault="00F85031" w:rsidP="00F850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5031">
        <w:rPr>
          <w:rFonts w:ascii="Times New Roman" w:hAnsi="Times New Roman" w:cs="Times New Roman"/>
          <w:sz w:val="24"/>
          <w:szCs w:val="24"/>
        </w:rPr>
        <w:t>Approvazione progetti di cui alla circolare assessoriale n. 14 del 23/05/2019;</w:t>
      </w:r>
    </w:p>
    <w:p w14:paraId="5FB9B56E" w14:textId="77777777" w:rsidR="00F85031" w:rsidRPr="00F85031" w:rsidRDefault="00F85031" w:rsidP="00F850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5031">
        <w:rPr>
          <w:rFonts w:ascii="Times New Roman" w:hAnsi="Times New Roman" w:cs="Times New Roman"/>
          <w:sz w:val="24"/>
          <w:szCs w:val="24"/>
        </w:rPr>
        <w:t>Adesione alla rete per la realizzazione del progetto “Sfide urbane” – Fondazione con i bambini;</w:t>
      </w:r>
    </w:p>
    <w:p w14:paraId="72722AF4" w14:textId="77777777" w:rsidR="00F85031" w:rsidRPr="00F85031" w:rsidRDefault="00F85031" w:rsidP="00F850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5031">
        <w:rPr>
          <w:rFonts w:ascii="Times New Roman" w:hAnsi="Times New Roman" w:cs="Times New Roman"/>
          <w:sz w:val="24"/>
          <w:szCs w:val="24"/>
        </w:rPr>
        <w:t>Approvazione eventuali progetti;</w:t>
      </w:r>
    </w:p>
    <w:p w14:paraId="20E6C55C" w14:textId="77777777" w:rsidR="00F85031" w:rsidRPr="00F85031" w:rsidRDefault="00F85031" w:rsidP="00F850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5031">
        <w:rPr>
          <w:rFonts w:ascii="Times New Roman" w:hAnsi="Times New Roman" w:cs="Times New Roman"/>
          <w:sz w:val="24"/>
          <w:szCs w:val="24"/>
        </w:rPr>
        <w:t xml:space="preserve">Promozione di attività di sostenibilità ambientale per </w:t>
      </w:r>
      <w:proofErr w:type="spellStart"/>
      <w:r w:rsidRPr="00F85031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Pr="00F85031">
        <w:rPr>
          <w:rFonts w:ascii="Times New Roman" w:hAnsi="Times New Roman" w:cs="Times New Roman"/>
          <w:sz w:val="24"/>
          <w:szCs w:val="24"/>
        </w:rPr>
        <w:t xml:space="preserve"> 2019/20;</w:t>
      </w:r>
    </w:p>
    <w:p w14:paraId="502E117E" w14:textId="77777777" w:rsidR="00F85031" w:rsidRPr="00F85031" w:rsidRDefault="00F85031" w:rsidP="00F8503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5031">
        <w:rPr>
          <w:rFonts w:ascii="Times New Roman" w:hAnsi="Times New Roman" w:cs="Times New Roman"/>
          <w:sz w:val="24"/>
          <w:szCs w:val="24"/>
        </w:rPr>
        <w:t>Nuova articolazione del tempo scuola per la scuola dell’Infanzia di via F. Fabiani;</w:t>
      </w:r>
    </w:p>
    <w:p w14:paraId="1261FC06" w14:textId="77777777" w:rsidR="006120D3" w:rsidRDefault="00967A94" w:rsidP="00F85031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85031" w:rsidRPr="00F85031">
        <w:rPr>
          <w:rFonts w:ascii="Times New Roman" w:hAnsi="Times New Roman" w:cs="Times New Roman"/>
          <w:sz w:val="24"/>
          <w:szCs w:val="24"/>
        </w:rPr>
        <w:t>arie ed eventuali.</w:t>
      </w:r>
    </w:p>
    <w:p w14:paraId="540E1F36" w14:textId="0C3054D8" w:rsidR="00454D09" w:rsidRDefault="00DC5911" w:rsidP="00185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sz w:val="24"/>
          <w:szCs w:val="24"/>
        </w:rPr>
        <w:t>Sono assenti giustificati i docenti:</w:t>
      </w:r>
      <w:r w:rsidR="002B7F95">
        <w:rPr>
          <w:rFonts w:ascii="Times New Roman" w:hAnsi="Times New Roman" w:cs="Times New Roman"/>
          <w:sz w:val="24"/>
          <w:szCs w:val="24"/>
        </w:rPr>
        <w:t xml:space="preserve"> </w:t>
      </w:r>
      <w:r w:rsidR="00454D09">
        <w:rPr>
          <w:rFonts w:ascii="Times New Roman" w:hAnsi="Times New Roman" w:cs="Times New Roman"/>
          <w:sz w:val="24"/>
          <w:szCs w:val="24"/>
        </w:rPr>
        <w:t xml:space="preserve">Agosta D., </w:t>
      </w:r>
      <w:r w:rsidR="000B33DA">
        <w:rPr>
          <w:rFonts w:ascii="Times New Roman" w:hAnsi="Times New Roman" w:cs="Times New Roman"/>
          <w:sz w:val="24"/>
          <w:szCs w:val="24"/>
        </w:rPr>
        <w:t>Arena A</w:t>
      </w:r>
      <w:r w:rsidR="00454D09">
        <w:rPr>
          <w:rFonts w:ascii="Times New Roman" w:hAnsi="Times New Roman" w:cs="Times New Roman"/>
          <w:sz w:val="24"/>
          <w:szCs w:val="24"/>
        </w:rPr>
        <w:t>.</w:t>
      </w:r>
      <w:r w:rsidR="000B3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50E2">
        <w:rPr>
          <w:rFonts w:ascii="Times New Roman" w:hAnsi="Times New Roman" w:cs="Times New Roman"/>
          <w:sz w:val="24"/>
          <w:szCs w:val="24"/>
        </w:rPr>
        <w:t>Boccafoschi</w:t>
      </w:r>
      <w:proofErr w:type="spellEnd"/>
      <w:r w:rsidR="001850E2">
        <w:rPr>
          <w:rFonts w:ascii="Times New Roman" w:hAnsi="Times New Roman" w:cs="Times New Roman"/>
          <w:sz w:val="24"/>
          <w:szCs w:val="24"/>
        </w:rPr>
        <w:t xml:space="preserve"> A.,</w:t>
      </w:r>
      <w:r w:rsidR="00891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31D">
        <w:rPr>
          <w:rFonts w:ascii="Times New Roman" w:hAnsi="Times New Roman" w:cs="Times New Roman"/>
          <w:sz w:val="24"/>
          <w:szCs w:val="24"/>
        </w:rPr>
        <w:t>Bonaventura</w:t>
      </w:r>
      <w:proofErr w:type="spellEnd"/>
      <w:r w:rsidR="0089131D">
        <w:rPr>
          <w:rFonts w:ascii="Times New Roman" w:hAnsi="Times New Roman" w:cs="Times New Roman"/>
          <w:sz w:val="24"/>
          <w:szCs w:val="24"/>
        </w:rPr>
        <w:t xml:space="preserve"> C.,</w:t>
      </w:r>
      <w:bookmarkStart w:id="0" w:name="_GoBack"/>
      <w:bookmarkEnd w:id="0"/>
      <w:r w:rsidR="001850E2">
        <w:rPr>
          <w:rFonts w:ascii="Times New Roman" w:hAnsi="Times New Roman" w:cs="Times New Roman"/>
          <w:sz w:val="24"/>
          <w:szCs w:val="24"/>
        </w:rPr>
        <w:t xml:space="preserve"> </w:t>
      </w:r>
      <w:r w:rsidR="00E70A0C">
        <w:rPr>
          <w:rFonts w:ascii="Times New Roman" w:hAnsi="Times New Roman" w:cs="Times New Roman"/>
          <w:sz w:val="24"/>
          <w:szCs w:val="24"/>
        </w:rPr>
        <w:t xml:space="preserve">Cardella M., </w:t>
      </w:r>
      <w:r w:rsidR="00FC2FCA">
        <w:rPr>
          <w:rFonts w:ascii="Times New Roman" w:hAnsi="Times New Roman" w:cs="Times New Roman"/>
          <w:sz w:val="24"/>
          <w:szCs w:val="24"/>
        </w:rPr>
        <w:t>Caponnetto G., Di Vita</w:t>
      </w:r>
      <w:r w:rsidR="00454D09">
        <w:rPr>
          <w:rFonts w:ascii="Times New Roman" w:hAnsi="Times New Roman" w:cs="Times New Roman"/>
          <w:sz w:val="24"/>
          <w:szCs w:val="24"/>
        </w:rPr>
        <w:t xml:space="preserve"> A., D’Arrigo L., </w:t>
      </w:r>
      <w:proofErr w:type="spellStart"/>
      <w:r w:rsidR="00454D09">
        <w:rPr>
          <w:rFonts w:ascii="Times New Roman" w:hAnsi="Times New Roman" w:cs="Times New Roman"/>
          <w:sz w:val="24"/>
          <w:szCs w:val="24"/>
        </w:rPr>
        <w:t>Distefano</w:t>
      </w:r>
      <w:proofErr w:type="spellEnd"/>
      <w:r w:rsidR="00454D09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="00BA6349">
        <w:rPr>
          <w:rFonts w:ascii="Times New Roman" w:hAnsi="Times New Roman" w:cs="Times New Roman"/>
          <w:sz w:val="24"/>
          <w:szCs w:val="24"/>
        </w:rPr>
        <w:t>Ferrito</w:t>
      </w:r>
      <w:proofErr w:type="spellEnd"/>
      <w:r w:rsidR="00BA6349">
        <w:rPr>
          <w:rFonts w:ascii="Times New Roman" w:hAnsi="Times New Roman" w:cs="Times New Roman"/>
          <w:sz w:val="24"/>
          <w:szCs w:val="24"/>
        </w:rPr>
        <w:t xml:space="preserve"> L., </w:t>
      </w:r>
      <w:proofErr w:type="spellStart"/>
      <w:r w:rsidR="002C697F">
        <w:rPr>
          <w:rFonts w:ascii="Times New Roman" w:hAnsi="Times New Roman" w:cs="Times New Roman"/>
          <w:sz w:val="24"/>
          <w:szCs w:val="24"/>
        </w:rPr>
        <w:t>Guarneri</w:t>
      </w:r>
      <w:proofErr w:type="spellEnd"/>
      <w:r w:rsidR="002C697F">
        <w:rPr>
          <w:rFonts w:ascii="Times New Roman" w:hAnsi="Times New Roman" w:cs="Times New Roman"/>
          <w:sz w:val="24"/>
          <w:szCs w:val="24"/>
        </w:rPr>
        <w:t xml:space="preserve"> R., </w:t>
      </w:r>
      <w:r w:rsidR="00FC2FCA">
        <w:rPr>
          <w:rFonts w:ascii="Times New Roman" w:hAnsi="Times New Roman" w:cs="Times New Roman"/>
          <w:sz w:val="24"/>
          <w:szCs w:val="24"/>
        </w:rPr>
        <w:t xml:space="preserve">La Rosa L., </w:t>
      </w:r>
      <w:proofErr w:type="spellStart"/>
      <w:r w:rsidR="002C697F">
        <w:rPr>
          <w:rFonts w:ascii="Times New Roman" w:hAnsi="Times New Roman" w:cs="Times New Roman"/>
          <w:sz w:val="24"/>
          <w:szCs w:val="24"/>
        </w:rPr>
        <w:t>Linguanti</w:t>
      </w:r>
      <w:proofErr w:type="spellEnd"/>
      <w:r w:rsidR="002C697F">
        <w:rPr>
          <w:rFonts w:ascii="Times New Roman" w:hAnsi="Times New Roman" w:cs="Times New Roman"/>
          <w:sz w:val="24"/>
          <w:szCs w:val="24"/>
        </w:rPr>
        <w:t xml:space="preserve"> A.,</w:t>
      </w:r>
      <w:r w:rsidR="001850E2">
        <w:rPr>
          <w:rFonts w:ascii="Times New Roman" w:hAnsi="Times New Roman" w:cs="Times New Roman"/>
          <w:sz w:val="24"/>
          <w:szCs w:val="24"/>
        </w:rPr>
        <w:t xml:space="preserve"> Mammana S., </w:t>
      </w:r>
      <w:proofErr w:type="spellStart"/>
      <w:r w:rsidR="002C697F">
        <w:rPr>
          <w:rFonts w:ascii="Times New Roman" w:hAnsi="Times New Roman" w:cs="Times New Roman"/>
          <w:sz w:val="24"/>
          <w:szCs w:val="24"/>
        </w:rPr>
        <w:t>Mar</w:t>
      </w:r>
      <w:r w:rsidR="00454D09">
        <w:rPr>
          <w:rFonts w:ascii="Times New Roman" w:hAnsi="Times New Roman" w:cs="Times New Roman"/>
          <w:sz w:val="24"/>
          <w:szCs w:val="24"/>
        </w:rPr>
        <w:t>ussig</w:t>
      </w:r>
      <w:proofErr w:type="spellEnd"/>
      <w:r w:rsidR="00454D09">
        <w:rPr>
          <w:rFonts w:ascii="Times New Roman" w:hAnsi="Times New Roman" w:cs="Times New Roman"/>
          <w:sz w:val="24"/>
          <w:szCs w:val="24"/>
        </w:rPr>
        <w:t xml:space="preserve"> </w:t>
      </w:r>
      <w:r w:rsidR="002C697F">
        <w:rPr>
          <w:rFonts w:ascii="Times New Roman" w:hAnsi="Times New Roman" w:cs="Times New Roman"/>
          <w:sz w:val="24"/>
          <w:szCs w:val="24"/>
        </w:rPr>
        <w:t xml:space="preserve">O., Migliore F., Migliore L., </w:t>
      </w:r>
      <w:r w:rsidR="00454D09">
        <w:rPr>
          <w:rFonts w:ascii="Times New Roman" w:hAnsi="Times New Roman" w:cs="Times New Roman"/>
          <w:sz w:val="24"/>
          <w:szCs w:val="24"/>
        </w:rPr>
        <w:t>Nicolosi I., Orlando</w:t>
      </w:r>
      <w:r w:rsidR="002C697F">
        <w:rPr>
          <w:rFonts w:ascii="Times New Roman" w:hAnsi="Times New Roman" w:cs="Times New Roman"/>
          <w:sz w:val="24"/>
          <w:szCs w:val="24"/>
        </w:rPr>
        <w:t xml:space="preserve"> R.</w:t>
      </w:r>
      <w:proofErr w:type="gramStart"/>
      <w:r w:rsidR="002C697F">
        <w:rPr>
          <w:rFonts w:ascii="Times New Roman" w:hAnsi="Times New Roman" w:cs="Times New Roman"/>
          <w:sz w:val="24"/>
          <w:szCs w:val="24"/>
        </w:rPr>
        <w:t xml:space="preserve">, </w:t>
      </w:r>
      <w:r w:rsidR="00454D09">
        <w:rPr>
          <w:rFonts w:ascii="Times New Roman" w:hAnsi="Times New Roman" w:cs="Times New Roman"/>
          <w:sz w:val="24"/>
          <w:szCs w:val="24"/>
        </w:rPr>
        <w:t xml:space="preserve"> Pappalardo</w:t>
      </w:r>
      <w:proofErr w:type="gramEnd"/>
      <w:r w:rsidR="002C697F">
        <w:rPr>
          <w:rFonts w:ascii="Times New Roman" w:hAnsi="Times New Roman" w:cs="Times New Roman"/>
          <w:sz w:val="24"/>
          <w:szCs w:val="24"/>
        </w:rPr>
        <w:t xml:space="preserve"> M.</w:t>
      </w:r>
      <w:r w:rsidR="00454D09">
        <w:rPr>
          <w:rFonts w:ascii="Times New Roman" w:hAnsi="Times New Roman" w:cs="Times New Roman"/>
          <w:sz w:val="24"/>
          <w:szCs w:val="24"/>
        </w:rPr>
        <w:t>, Puglisi</w:t>
      </w:r>
      <w:r w:rsidR="002C697F">
        <w:rPr>
          <w:rFonts w:ascii="Times New Roman" w:hAnsi="Times New Roman" w:cs="Times New Roman"/>
          <w:sz w:val="24"/>
          <w:szCs w:val="24"/>
        </w:rPr>
        <w:t xml:space="preserve"> A., </w:t>
      </w:r>
      <w:proofErr w:type="spellStart"/>
      <w:r w:rsidR="001850E2">
        <w:rPr>
          <w:rFonts w:ascii="Times New Roman" w:hAnsi="Times New Roman" w:cs="Times New Roman"/>
          <w:sz w:val="24"/>
          <w:szCs w:val="24"/>
        </w:rPr>
        <w:t>Raudino</w:t>
      </w:r>
      <w:proofErr w:type="spellEnd"/>
      <w:r w:rsidR="001850E2">
        <w:rPr>
          <w:rFonts w:ascii="Times New Roman" w:hAnsi="Times New Roman" w:cs="Times New Roman"/>
          <w:sz w:val="24"/>
          <w:szCs w:val="24"/>
        </w:rPr>
        <w:t xml:space="preserve"> M.A., </w:t>
      </w:r>
      <w:r w:rsidR="00454D09">
        <w:rPr>
          <w:rFonts w:ascii="Times New Roman" w:hAnsi="Times New Roman" w:cs="Times New Roman"/>
          <w:sz w:val="24"/>
          <w:szCs w:val="24"/>
        </w:rPr>
        <w:t xml:space="preserve"> Reitano </w:t>
      </w:r>
      <w:r w:rsidR="00BA6349">
        <w:rPr>
          <w:rFonts w:ascii="Times New Roman" w:hAnsi="Times New Roman" w:cs="Times New Roman"/>
          <w:sz w:val="24"/>
          <w:szCs w:val="24"/>
        </w:rPr>
        <w:t>M.</w:t>
      </w:r>
    </w:p>
    <w:p w14:paraId="3CD03AD3" w14:textId="77777777" w:rsidR="00073E73" w:rsidRPr="002B2B8B" w:rsidRDefault="00073E73" w:rsidP="00073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sz w:val="24"/>
          <w:szCs w:val="24"/>
        </w:rPr>
        <w:t xml:space="preserve">Presiede la seduta il Dirigente Scolastico, prof. Salvatore </w:t>
      </w:r>
      <w:proofErr w:type="spellStart"/>
      <w:r w:rsidRPr="002B2B8B">
        <w:rPr>
          <w:rFonts w:ascii="Times New Roman" w:hAnsi="Times New Roman" w:cs="Times New Roman"/>
          <w:sz w:val="24"/>
          <w:szCs w:val="24"/>
        </w:rPr>
        <w:t>Impellizzeri</w:t>
      </w:r>
      <w:proofErr w:type="spellEnd"/>
      <w:r w:rsidRPr="002B2B8B">
        <w:rPr>
          <w:rFonts w:ascii="Times New Roman" w:hAnsi="Times New Roman" w:cs="Times New Roman"/>
          <w:sz w:val="24"/>
          <w:szCs w:val="24"/>
        </w:rPr>
        <w:t>; verbalizza l’</w:t>
      </w:r>
      <w:proofErr w:type="spellStart"/>
      <w:r w:rsidRPr="002B2B8B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Pr="002B2B8B">
        <w:rPr>
          <w:rFonts w:ascii="Times New Roman" w:hAnsi="Times New Roman" w:cs="Times New Roman"/>
          <w:sz w:val="24"/>
          <w:szCs w:val="24"/>
        </w:rPr>
        <w:t xml:space="preserve">. Bruno Giuseppa. Si allega al presente verbale, come parte integrante dello stesso, l’elenco dei docenti presenti. Constatata la presenza del numero legale, il dirigente invita i presenti a fornire eventuali integrazioni sul verbale che è stato preventivamente inviato via </w:t>
      </w:r>
      <w:proofErr w:type="spellStart"/>
      <w:proofErr w:type="gramStart"/>
      <w:r w:rsidRPr="002B2B8B">
        <w:rPr>
          <w:rFonts w:ascii="Times New Roman" w:hAnsi="Times New Roman" w:cs="Times New Roman"/>
          <w:sz w:val="24"/>
          <w:szCs w:val="24"/>
        </w:rPr>
        <w:t>e.mail</w:t>
      </w:r>
      <w:proofErr w:type="spellEnd"/>
      <w:proofErr w:type="gramEnd"/>
      <w:r w:rsidRPr="002B2B8B">
        <w:rPr>
          <w:rFonts w:ascii="Times New Roman" w:hAnsi="Times New Roman" w:cs="Times New Roman"/>
          <w:sz w:val="24"/>
          <w:szCs w:val="24"/>
        </w:rPr>
        <w:t xml:space="preserve"> per la lettura. Non si rilevano interventi e, pertanto, il verbale della seduta precedente è approvato dal collegio all’unanimità.</w:t>
      </w:r>
    </w:p>
    <w:p w14:paraId="1B6D9330" w14:textId="77777777" w:rsidR="005C726C" w:rsidRPr="002B2B8B" w:rsidRDefault="005C726C" w:rsidP="005C7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sz w:val="24"/>
          <w:szCs w:val="24"/>
        </w:rPr>
        <w:t xml:space="preserve">In ordine al </w:t>
      </w:r>
      <w:r w:rsidRPr="002B2B8B">
        <w:rPr>
          <w:rFonts w:ascii="Times New Roman" w:hAnsi="Times New Roman" w:cs="Times New Roman"/>
          <w:b/>
          <w:sz w:val="24"/>
          <w:szCs w:val="24"/>
        </w:rPr>
        <w:t xml:space="preserve">secondo punto </w:t>
      </w:r>
      <w:proofErr w:type="gramStart"/>
      <w:r w:rsidRPr="002B2B8B">
        <w:rPr>
          <w:rFonts w:ascii="Times New Roman" w:hAnsi="Times New Roman" w:cs="Times New Roman"/>
          <w:b/>
          <w:sz w:val="24"/>
          <w:szCs w:val="24"/>
        </w:rPr>
        <w:t>all’</w:t>
      </w:r>
      <w:proofErr w:type="spellStart"/>
      <w:r w:rsidRPr="002B2B8B">
        <w:rPr>
          <w:rFonts w:ascii="Times New Roman" w:hAnsi="Times New Roman" w:cs="Times New Roman"/>
          <w:b/>
          <w:sz w:val="24"/>
          <w:szCs w:val="24"/>
        </w:rPr>
        <w:t>O.d.G</w:t>
      </w:r>
      <w:r w:rsidRPr="002B2B8B">
        <w:rPr>
          <w:rFonts w:ascii="Times New Roman" w:hAnsi="Times New Roman" w:cs="Times New Roman"/>
          <w:sz w:val="24"/>
          <w:szCs w:val="24"/>
        </w:rPr>
        <w:t>.,il</w:t>
      </w:r>
      <w:proofErr w:type="spellEnd"/>
      <w:proofErr w:type="gramEnd"/>
      <w:r w:rsidRPr="002B2B8B">
        <w:rPr>
          <w:rFonts w:ascii="Times New Roman" w:hAnsi="Times New Roman" w:cs="Times New Roman"/>
          <w:sz w:val="24"/>
          <w:szCs w:val="24"/>
        </w:rPr>
        <w:t xml:space="preserve"> dirigente invita i docenti con l’incarico di funzione strumentale a relazionare sul lavoro svolto per le seguenti aree di lavoro:</w:t>
      </w:r>
    </w:p>
    <w:p w14:paraId="55B44671" w14:textId="77777777" w:rsidR="005C726C" w:rsidRPr="002B2B8B" w:rsidRDefault="005C726C" w:rsidP="005C726C">
      <w:pPr>
        <w:numPr>
          <w:ilvl w:val="1"/>
          <w:numId w:val="2"/>
        </w:numPr>
        <w:tabs>
          <w:tab w:val="clear" w:pos="1440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bCs/>
          <w:sz w:val="24"/>
          <w:szCs w:val="24"/>
        </w:rPr>
        <w:t>progettazione didattica e piano dell’offerta formativa triennale PTOF</w:t>
      </w:r>
      <w:r w:rsidRPr="002B2B8B">
        <w:rPr>
          <w:rFonts w:ascii="Times New Roman" w:hAnsi="Times New Roman" w:cs="Times New Roman"/>
          <w:sz w:val="24"/>
          <w:szCs w:val="24"/>
        </w:rPr>
        <w:t>;</w:t>
      </w:r>
    </w:p>
    <w:p w14:paraId="7FFF4B1E" w14:textId="77777777" w:rsidR="005C726C" w:rsidRPr="002B2B8B" w:rsidRDefault="005C726C" w:rsidP="005C726C">
      <w:pPr>
        <w:numPr>
          <w:ilvl w:val="1"/>
          <w:numId w:val="2"/>
        </w:numPr>
        <w:tabs>
          <w:tab w:val="clear" w:pos="1440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bCs/>
          <w:sz w:val="24"/>
          <w:szCs w:val="24"/>
        </w:rPr>
        <w:t xml:space="preserve">area alunni con bisogni educativi speciali: </w:t>
      </w:r>
      <w:proofErr w:type="spellStart"/>
      <w:r w:rsidRPr="002B2B8B">
        <w:rPr>
          <w:rFonts w:ascii="Times New Roman" w:hAnsi="Times New Roman" w:cs="Times New Roman"/>
          <w:bCs/>
          <w:sz w:val="24"/>
          <w:szCs w:val="24"/>
        </w:rPr>
        <w:t>dsa</w:t>
      </w:r>
      <w:proofErr w:type="spellEnd"/>
      <w:r w:rsidRPr="002B2B8B">
        <w:rPr>
          <w:rFonts w:ascii="Times New Roman" w:hAnsi="Times New Roman" w:cs="Times New Roman"/>
          <w:bCs/>
          <w:sz w:val="24"/>
          <w:szCs w:val="24"/>
        </w:rPr>
        <w:t xml:space="preserve"> e inclusione alunni stranieri;</w:t>
      </w:r>
    </w:p>
    <w:p w14:paraId="7FF1B794" w14:textId="77777777" w:rsidR="005C726C" w:rsidRPr="002B2B8B" w:rsidRDefault="005C726C" w:rsidP="005C726C">
      <w:pPr>
        <w:numPr>
          <w:ilvl w:val="1"/>
          <w:numId w:val="2"/>
        </w:numPr>
        <w:tabs>
          <w:tab w:val="clear" w:pos="1440"/>
        </w:tabs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bCs/>
          <w:sz w:val="24"/>
          <w:szCs w:val="24"/>
        </w:rPr>
        <w:t>area alunni con bisogni educativi speciali: disabilità;</w:t>
      </w:r>
    </w:p>
    <w:p w14:paraId="771CA85E" w14:textId="77777777" w:rsidR="00BA6349" w:rsidRDefault="005C726C" w:rsidP="00185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sz w:val="24"/>
          <w:szCs w:val="24"/>
        </w:rPr>
        <w:t xml:space="preserve">Intervengono i docenti: Leonardi Gioacchina, Leonardi Cecilia, Cavallaro Concetta, Abbate Giorgio, Campochiaro </w:t>
      </w:r>
      <w:r w:rsidR="005C6692">
        <w:rPr>
          <w:rFonts w:ascii="Times New Roman" w:hAnsi="Times New Roman" w:cs="Times New Roman"/>
          <w:sz w:val="24"/>
          <w:szCs w:val="24"/>
        </w:rPr>
        <w:t xml:space="preserve">Clementina, </w:t>
      </w:r>
      <w:proofErr w:type="spellStart"/>
      <w:r w:rsidR="005C6692">
        <w:rPr>
          <w:rFonts w:ascii="Times New Roman" w:hAnsi="Times New Roman" w:cs="Times New Roman"/>
          <w:sz w:val="24"/>
          <w:szCs w:val="24"/>
        </w:rPr>
        <w:t>Scardamaglia</w:t>
      </w:r>
      <w:proofErr w:type="spellEnd"/>
      <w:r w:rsidR="005C6692">
        <w:rPr>
          <w:rFonts w:ascii="Times New Roman" w:hAnsi="Times New Roman" w:cs="Times New Roman"/>
          <w:sz w:val="24"/>
          <w:szCs w:val="24"/>
        </w:rPr>
        <w:t xml:space="preserve"> M.R.</w:t>
      </w:r>
      <w:r w:rsidRPr="002B2B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B8B">
        <w:rPr>
          <w:rFonts w:ascii="Times New Roman" w:hAnsi="Times New Roman" w:cs="Times New Roman"/>
          <w:sz w:val="24"/>
          <w:szCs w:val="24"/>
        </w:rPr>
        <w:t>Perdichizzi</w:t>
      </w:r>
      <w:proofErr w:type="spellEnd"/>
      <w:r w:rsidRPr="002B2B8B">
        <w:rPr>
          <w:rFonts w:ascii="Times New Roman" w:hAnsi="Times New Roman" w:cs="Times New Roman"/>
          <w:sz w:val="24"/>
          <w:szCs w:val="24"/>
        </w:rPr>
        <w:t xml:space="preserve"> Katia. Il collegio approva all'unanimità il lavoro svolto dai docenti.</w:t>
      </w:r>
    </w:p>
    <w:p w14:paraId="217404E1" w14:textId="77777777" w:rsidR="006F0817" w:rsidRPr="002B2B8B" w:rsidRDefault="006F0817" w:rsidP="006F0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sz w:val="24"/>
          <w:szCs w:val="24"/>
        </w:rPr>
        <w:t xml:space="preserve">In ordine al </w:t>
      </w:r>
      <w:r w:rsidRPr="002B2B8B">
        <w:rPr>
          <w:rFonts w:ascii="Times New Roman" w:hAnsi="Times New Roman" w:cs="Times New Roman"/>
          <w:b/>
          <w:sz w:val="24"/>
          <w:szCs w:val="24"/>
        </w:rPr>
        <w:t>terzo punto all’</w:t>
      </w:r>
      <w:proofErr w:type="spellStart"/>
      <w:r w:rsidRPr="002B2B8B">
        <w:rPr>
          <w:rFonts w:ascii="Times New Roman" w:hAnsi="Times New Roman" w:cs="Times New Roman"/>
          <w:b/>
          <w:sz w:val="24"/>
          <w:szCs w:val="24"/>
        </w:rPr>
        <w:t>O.d.G</w:t>
      </w:r>
      <w:r w:rsidRPr="002B2B8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2B2B8B">
        <w:rPr>
          <w:rFonts w:ascii="Times New Roman" w:hAnsi="Times New Roman" w:cs="Times New Roman"/>
          <w:sz w:val="24"/>
          <w:szCs w:val="24"/>
        </w:rPr>
        <w:t>, il collegio delibera all’unanimità</w:t>
      </w:r>
      <w:r w:rsidR="002B7F95">
        <w:rPr>
          <w:rFonts w:ascii="Times New Roman" w:hAnsi="Times New Roman" w:cs="Times New Roman"/>
          <w:sz w:val="24"/>
          <w:szCs w:val="24"/>
        </w:rPr>
        <w:t xml:space="preserve"> </w:t>
      </w:r>
      <w:r w:rsidRPr="002B2B8B">
        <w:rPr>
          <w:rFonts w:ascii="Times New Roman" w:hAnsi="Times New Roman" w:cs="Times New Roman"/>
          <w:sz w:val="24"/>
          <w:szCs w:val="24"/>
        </w:rPr>
        <w:t xml:space="preserve">di </w:t>
      </w:r>
      <w:r w:rsidR="002B7F95">
        <w:rPr>
          <w:rFonts w:ascii="Times New Roman" w:hAnsi="Times New Roman" w:cs="Times New Roman"/>
          <w:sz w:val="24"/>
          <w:szCs w:val="24"/>
        </w:rPr>
        <w:t>adottare</w:t>
      </w:r>
      <w:r w:rsidRPr="002B2B8B">
        <w:rPr>
          <w:rFonts w:ascii="Times New Roman" w:hAnsi="Times New Roman" w:cs="Times New Roman"/>
          <w:sz w:val="24"/>
          <w:szCs w:val="24"/>
        </w:rPr>
        <w:t xml:space="preserve"> per il prossimo anno scolastico </w:t>
      </w:r>
      <w:r w:rsidR="002B7F95">
        <w:rPr>
          <w:rFonts w:ascii="Times New Roman" w:hAnsi="Times New Roman" w:cs="Times New Roman"/>
          <w:sz w:val="24"/>
          <w:szCs w:val="24"/>
        </w:rPr>
        <w:t>il seguente tempo scuola</w:t>
      </w:r>
      <w:r w:rsidRPr="002B2B8B">
        <w:rPr>
          <w:rFonts w:ascii="Times New Roman" w:hAnsi="Times New Roman" w:cs="Times New Roman"/>
          <w:sz w:val="24"/>
          <w:szCs w:val="24"/>
        </w:rPr>
        <w:t>:</w:t>
      </w:r>
    </w:p>
    <w:p w14:paraId="7AEBE069" w14:textId="77777777" w:rsidR="002B7F95" w:rsidRDefault="002B7F95" w:rsidP="006F0817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Scuola dell’infanzia:</w:t>
      </w:r>
    </w:p>
    <w:p w14:paraId="460D1095" w14:textId="77777777" w:rsidR="006F0817" w:rsidRPr="002B2B8B" w:rsidRDefault="002B7F95" w:rsidP="006F0817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F0817" w:rsidRPr="002B2B8B">
        <w:rPr>
          <w:rFonts w:ascii="Times New Roman" w:eastAsia="Calibri" w:hAnsi="Times New Roman" w:cs="Times New Roman"/>
          <w:sz w:val="24"/>
          <w:szCs w:val="24"/>
        </w:rPr>
        <w:t>- dalle ore 8.15 alle ore 13.15 per le sezioni a tempo ridotto;</w:t>
      </w:r>
    </w:p>
    <w:p w14:paraId="7E420874" w14:textId="77777777" w:rsidR="002B7F95" w:rsidRDefault="002B7F95" w:rsidP="006F0817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F0817" w:rsidRPr="002B2B8B">
        <w:rPr>
          <w:rFonts w:ascii="Times New Roman" w:eastAsia="Calibri" w:hAnsi="Times New Roman" w:cs="Times New Roman"/>
          <w:sz w:val="24"/>
          <w:szCs w:val="24"/>
        </w:rPr>
        <w:t>- dalle ore 8.00 alle ore 16.00 per le sezioni a tempo normale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64B52A9" w14:textId="77777777" w:rsidR="006F0817" w:rsidRPr="002B2B8B" w:rsidRDefault="002B7F95" w:rsidP="006F0817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- ore 7.30/15.30 per le sezioni a tempo ridotto del “metodo arcobaleno”</w:t>
      </w:r>
      <w:r w:rsidR="006F0817" w:rsidRPr="002B2B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AEF56F" w14:textId="77777777" w:rsidR="006F0817" w:rsidRPr="002B2B8B" w:rsidRDefault="002B7F95" w:rsidP="006F0817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Scuola primaria: </w:t>
      </w:r>
      <w:r w:rsidR="006F0817" w:rsidRPr="002B2B8B">
        <w:rPr>
          <w:rFonts w:ascii="Times New Roman" w:hAnsi="Times New Roman" w:cs="Times New Roman"/>
          <w:sz w:val="24"/>
          <w:szCs w:val="24"/>
        </w:rPr>
        <w:t>-</w:t>
      </w:r>
      <w:r w:rsidR="006F0817" w:rsidRPr="002B2B8B">
        <w:rPr>
          <w:rFonts w:ascii="Times New Roman" w:eastAsia="Calibri" w:hAnsi="Times New Roman" w:cs="Times New Roman"/>
          <w:sz w:val="24"/>
          <w:szCs w:val="24"/>
        </w:rPr>
        <w:t xml:space="preserve"> dalle ore 8.00 alle 13.30 (27 ore e mezza settimanali);</w:t>
      </w:r>
    </w:p>
    <w:p w14:paraId="1D0A8D93" w14:textId="77777777" w:rsidR="002B7F95" w:rsidRDefault="002B7F95" w:rsidP="006F0817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Scuola secondaria: </w:t>
      </w:r>
    </w:p>
    <w:p w14:paraId="38E6099C" w14:textId="77777777" w:rsidR="002B7F95" w:rsidRDefault="002B7F95" w:rsidP="006F0817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F0817" w:rsidRPr="002B2B8B">
        <w:rPr>
          <w:rFonts w:ascii="Times New Roman" w:eastAsia="Calibri" w:hAnsi="Times New Roman" w:cs="Times New Roman"/>
          <w:sz w:val="24"/>
          <w:szCs w:val="24"/>
        </w:rPr>
        <w:t>- dalle ore 8.00 alle ore 14.00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C0B6AE7" w14:textId="77777777" w:rsidR="006F0817" w:rsidRPr="002B2B8B" w:rsidRDefault="002B7F95" w:rsidP="006F0817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- dalle ore 8.00 alle ore 13.45 con recupero il martedì sino alle 16.00 nel periodo gennaio/maggio per le classi prime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sezz</w:t>
      </w:r>
      <w:proofErr w:type="spellEnd"/>
      <w:r w:rsidR="006F0817" w:rsidRPr="002B2B8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E/F.</w:t>
      </w:r>
    </w:p>
    <w:p w14:paraId="0D1119D4" w14:textId="77777777" w:rsidR="006F0817" w:rsidRPr="002B2B8B" w:rsidRDefault="002B7F95" w:rsidP="006F081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 quanto concerne</w:t>
      </w:r>
      <w:r w:rsidR="006F0817" w:rsidRPr="002B2B8B">
        <w:rPr>
          <w:rFonts w:ascii="Times New Roman" w:eastAsia="Calibri" w:hAnsi="Times New Roman" w:cs="Times New Roman"/>
          <w:sz w:val="24"/>
          <w:szCs w:val="24"/>
        </w:rPr>
        <w:t xml:space="preserve"> il modello didattico-organizzativo della scuola primaria</w:t>
      </w:r>
      <w:r w:rsidR="00702AFD">
        <w:rPr>
          <w:rFonts w:ascii="Times New Roman" w:eastAsia="Calibri" w:hAnsi="Times New Roman" w:cs="Times New Roman"/>
          <w:sz w:val="24"/>
          <w:szCs w:val="24"/>
        </w:rPr>
        <w:t>,</w:t>
      </w:r>
      <w:r w:rsidR="006F0817" w:rsidRPr="002B2B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il collegio delibera all’unanimità</w:t>
      </w:r>
      <w:r w:rsidR="006F0817" w:rsidRPr="002B2B8B">
        <w:rPr>
          <w:rFonts w:ascii="Times New Roman" w:eastAsia="Calibri" w:hAnsi="Times New Roman" w:cs="Times New Roman"/>
          <w:sz w:val="24"/>
          <w:szCs w:val="24"/>
        </w:rPr>
        <w:t xml:space="preserve"> l’intervento nelle classi di più docenti per specifico ambito disciplinare (linguistico- antropologico, matematico-scientifico-tecnologico, artistico-musicale- motorio, inglese </w:t>
      </w:r>
      <w:r w:rsidR="000C2D76">
        <w:rPr>
          <w:rFonts w:ascii="Times New Roman" w:eastAsia="Calibri" w:hAnsi="Times New Roman" w:cs="Times New Roman"/>
          <w:sz w:val="24"/>
          <w:szCs w:val="24"/>
        </w:rPr>
        <w:t>e religione)</w:t>
      </w:r>
      <w:r w:rsidR="006F0817" w:rsidRPr="002B2B8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418A1DF" w14:textId="77777777" w:rsidR="006F0817" w:rsidRPr="00702AFD" w:rsidRDefault="006F0817" w:rsidP="006F08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sz w:val="24"/>
          <w:szCs w:val="24"/>
        </w:rPr>
        <w:t>Il consiglio delibera altresì il curricolo obbligatorio da osservare per la scuola primaria ovvero: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9"/>
        <w:gridCol w:w="1262"/>
        <w:gridCol w:w="1262"/>
        <w:gridCol w:w="1136"/>
        <w:gridCol w:w="1262"/>
        <w:gridCol w:w="1147"/>
      </w:tblGrid>
      <w:tr w:rsidR="006F0817" w:rsidRPr="002B2B8B" w14:paraId="78629729" w14:textId="77777777" w:rsidTr="00EE351D">
        <w:trPr>
          <w:trHeight w:val="364"/>
        </w:trPr>
        <w:tc>
          <w:tcPr>
            <w:tcW w:w="3569" w:type="dxa"/>
            <w:shd w:val="clear" w:color="auto" w:fill="FFFFFF"/>
          </w:tcPr>
          <w:p w14:paraId="2006C945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/>
                <w:bCs/>
                <w:sz w:val="24"/>
                <w:szCs w:val="24"/>
              </w:rPr>
              <w:t>Classe</w:t>
            </w:r>
          </w:p>
          <w:p w14:paraId="3F642D10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/>
                <w:bCs/>
                <w:sz w:val="24"/>
                <w:szCs w:val="24"/>
              </w:rPr>
              <w:t>Discipline                                   Ore</w:t>
            </w:r>
          </w:p>
        </w:tc>
        <w:tc>
          <w:tcPr>
            <w:tcW w:w="1262" w:type="dxa"/>
            <w:shd w:val="clear" w:color="auto" w:fill="FFFFFF"/>
          </w:tcPr>
          <w:p w14:paraId="0121A638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1^ </w:t>
            </w:r>
          </w:p>
        </w:tc>
        <w:tc>
          <w:tcPr>
            <w:tcW w:w="1262" w:type="dxa"/>
            <w:shd w:val="clear" w:color="auto" w:fill="FFFFFF"/>
          </w:tcPr>
          <w:p w14:paraId="02F258F0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2^ </w:t>
            </w:r>
          </w:p>
        </w:tc>
        <w:tc>
          <w:tcPr>
            <w:tcW w:w="1136" w:type="dxa"/>
            <w:shd w:val="clear" w:color="auto" w:fill="FFFFFF"/>
          </w:tcPr>
          <w:p w14:paraId="264A9135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3^ </w:t>
            </w:r>
          </w:p>
        </w:tc>
        <w:tc>
          <w:tcPr>
            <w:tcW w:w="1262" w:type="dxa"/>
            <w:shd w:val="clear" w:color="auto" w:fill="FFFFFF"/>
          </w:tcPr>
          <w:p w14:paraId="15B16F11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4^ </w:t>
            </w:r>
          </w:p>
        </w:tc>
        <w:tc>
          <w:tcPr>
            <w:tcW w:w="1147" w:type="dxa"/>
            <w:shd w:val="clear" w:color="auto" w:fill="FFFFFF"/>
          </w:tcPr>
          <w:p w14:paraId="52FE8AF8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5^ </w:t>
            </w:r>
          </w:p>
          <w:p w14:paraId="0A263F99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F0817" w:rsidRPr="002B2B8B" w14:paraId="22E9FD4E" w14:textId="77777777" w:rsidTr="00EE351D">
        <w:trPr>
          <w:trHeight w:val="171"/>
        </w:trPr>
        <w:tc>
          <w:tcPr>
            <w:tcW w:w="3569" w:type="dxa"/>
            <w:shd w:val="clear" w:color="auto" w:fill="FFFFFF"/>
          </w:tcPr>
          <w:p w14:paraId="794E0424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ITALIANO </w:t>
            </w:r>
          </w:p>
        </w:tc>
        <w:tc>
          <w:tcPr>
            <w:tcW w:w="1262" w:type="dxa"/>
            <w:shd w:val="clear" w:color="auto" w:fill="FFFFFF"/>
          </w:tcPr>
          <w:p w14:paraId="4101C9D8" w14:textId="12E4F6E3" w:rsidR="006F0817" w:rsidRPr="002B2B8B" w:rsidRDefault="007A3BBD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62" w:type="dxa"/>
            <w:shd w:val="clear" w:color="auto" w:fill="FFFFFF"/>
          </w:tcPr>
          <w:p w14:paraId="7CA94B8A" w14:textId="77777777" w:rsidR="006F0817" w:rsidRPr="002B2B8B" w:rsidRDefault="00D66A00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6" w:type="dxa"/>
            <w:shd w:val="clear" w:color="auto" w:fill="FFFFFF"/>
          </w:tcPr>
          <w:p w14:paraId="05C3F8CE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62" w:type="dxa"/>
            <w:shd w:val="clear" w:color="auto" w:fill="FFFFFF"/>
          </w:tcPr>
          <w:p w14:paraId="4A2C9A20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47" w:type="dxa"/>
            <w:shd w:val="clear" w:color="auto" w:fill="FFFFFF"/>
          </w:tcPr>
          <w:p w14:paraId="2C21ACAC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6F0817" w:rsidRPr="002B2B8B" w14:paraId="6F1DC052" w14:textId="77777777" w:rsidTr="00EE351D">
        <w:trPr>
          <w:trHeight w:val="188"/>
        </w:trPr>
        <w:tc>
          <w:tcPr>
            <w:tcW w:w="3569" w:type="dxa"/>
            <w:shd w:val="clear" w:color="auto" w:fill="FFFFFF"/>
          </w:tcPr>
          <w:p w14:paraId="05A7635E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MATEMATICA </w:t>
            </w:r>
          </w:p>
        </w:tc>
        <w:tc>
          <w:tcPr>
            <w:tcW w:w="1262" w:type="dxa"/>
            <w:shd w:val="clear" w:color="auto" w:fill="FFFFFF"/>
          </w:tcPr>
          <w:p w14:paraId="019BD250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262" w:type="dxa"/>
            <w:shd w:val="clear" w:color="auto" w:fill="FFFFFF"/>
          </w:tcPr>
          <w:p w14:paraId="51DFED46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136" w:type="dxa"/>
            <w:shd w:val="clear" w:color="auto" w:fill="FFFFFF"/>
          </w:tcPr>
          <w:p w14:paraId="169E88B3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262" w:type="dxa"/>
            <w:shd w:val="clear" w:color="auto" w:fill="FFFFFF"/>
          </w:tcPr>
          <w:p w14:paraId="5AEEFA0A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147" w:type="dxa"/>
            <w:shd w:val="clear" w:color="auto" w:fill="FFFFFF"/>
          </w:tcPr>
          <w:p w14:paraId="1CFB489F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</w:p>
        </w:tc>
      </w:tr>
      <w:tr w:rsidR="006F0817" w:rsidRPr="002B2B8B" w14:paraId="5CFC5294" w14:textId="77777777" w:rsidTr="00EE351D">
        <w:trPr>
          <w:trHeight w:val="207"/>
        </w:trPr>
        <w:tc>
          <w:tcPr>
            <w:tcW w:w="3569" w:type="dxa"/>
            <w:shd w:val="clear" w:color="auto" w:fill="FFFFFF"/>
          </w:tcPr>
          <w:p w14:paraId="6367EB58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LINGUA INGLESE </w:t>
            </w:r>
          </w:p>
        </w:tc>
        <w:tc>
          <w:tcPr>
            <w:tcW w:w="1262" w:type="dxa"/>
            <w:shd w:val="clear" w:color="auto" w:fill="FFFFFF"/>
          </w:tcPr>
          <w:p w14:paraId="24BC7BFE" w14:textId="77777777" w:rsidR="006F0817" w:rsidRPr="002B2B8B" w:rsidRDefault="000B5F1B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2" w:type="dxa"/>
            <w:shd w:val="clear" w:color="auto" w:fill="FFFFFF"/>
          </w:tcPr>
          <w:p w14:paraId="6DED7DC3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136" w:type="dxa"/>
            <w:shd w:val="clear" w:color="auto" w:fill="FFFFFF"/>
          </w:tcPr>
          <w:p w14:paraId="4AFE8E69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262" w:type="dxa"/>
            <w:shd w:val="clear" w:color="auto" w:fill="FFFFFF"/>
          </w:tcPr>
          <w:p w14:paraId="22AA33A1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147" w:type="dxa"/>
            <w:shd w:val="clear" w:color="auto" w:fill="FFFFFF"/>
          </w:tcPr>
          <w:p w14:paraId="768B6706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</w:p>
        </w:tc>
      </w:tr>
      <w:tr w:rsidR="006F0817" w:rsidRPr="002B2B8B" w14:paraId="66CFA784" w14:textId="77777777" w:rsidTr="00EE351D">
        <w:trPr>
          <w:trHeight w:val="224"/>
        </w:trPr>
        <w:tc>
          <w:tcPr>
            <w:tcW w:w="3569" w:type="dxa"/>
            <w:shd w:val="clear" w:color="auto" w:fill="FFFFFF"/>
          </w:tcPr>
          <w:p w14:paraId="56F8EC47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STORIA </w:t>
            </w:r>
          </w:p>
        </w:tc>
        <w:tc>
          <w:tcPr>
            <w:tcW w:w="1262" w:type="dxa"/>
            <w:shd w:val="clear" w:color="auto" w:fill="FFFFFF"/>
          </w:tcPr>
          <w:p w14:paraId="268D4AF1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62" w:type="dxa"/>
            <w:shd w:val="clear" w:color="auto" w:fill="FFFFFF"/>
          </w:tcPr>
          <w:p w14:paraId="1580CFA7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136" w:type="dxa"/>
            <w:shd w:val="clear" w:color="auto" w:fill="FFFFFF"/>
          </w:tcPr>
          <w:p w14:paraId="09AAF3D1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62" w:type="dxa"/>
            <w:shd w:val="clear" w:color="auto" w:fill="FFFFFF"/>
          </w:tcPr>
          <w:p w14:paraId="7E584A9A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147" w:type="dxa"/>
            <w:shd w:val="clear" w:color="auto" w:fill="FFFFFF"/>
          </w:tcPr>
          <w:p w14:paraId="1C32E032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</w:tr>
      <w:tr w:rsidR="006F0817" w:rsidRPr="002B2B8B" w14:paraId="7910634B" w14:textId="77777777" w:rsidTr="00EE351D">
        <w:trPr>
          <w:trHeight w:val="242"/>
        </w:trPr>
        <w:tc>
          <w:tcPr>
            <w:tcW w:w="3569" w:type="dxa"/>
            <w:shd w:val="clear" w:color="auto" w:fill="FFFFFF"/>
          </w:tcPr>
          <w:p w14:paraId="475A6C7D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GEOGRAFIA </w:t>
            </w:r>
          </w:p>
        </w:tc>
        <w:tc>
          <w:tcPr>
            <w:tcW w:w="1262" w:type="dxa"/>
            <w:shd w:val="clear" w:color="auto" w:fill="FFFFFF"/>
          </w:tcPr>
          <w:p w14:paraId="7300C2B6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62" w:type="dxa"/>
            <w:shd w:val="clear" w:color="auto" w:fill="FFFFFF"/>
          </w:tcPr>
          <w:p w14:paraId="7F3AAF02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136" w:type="dxa"/>
            <w:shd w:val="clear" w:color="auto" w:fill="FFFFFF"/>
          </w:tcPr>
          <w:p w14:paraId="0958D957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62" w:type="dxa"/>
            <w:shd w:val="clear" w:color="auto" w:fill="FFFFFF"/>
          </w:tcPr>
          <w:p w14:paraId="30968A97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147" w:type="dxa"/>
            <w:shd w:val="clear" w:color="auto" w:fill="FFFFFF"/>
          </w:tcPr>
          <w:p w14:paraId="1A4F8E3C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</w:tr>
      <w:tr w:rsidR="006F0817" w:rsidRPr="002B2B8B" w14:paraId="502B4163" w14:textId="77777777" w:rsidTr="00EE351D">
        <w:trPr>
          <w:trHeight w:val="245"/>
        </w:trPr>
        <w:tc>
          <w:tcPr>
            <w:tcW w:w="3569" w:type="dxa"/>
            <w:shd w:val="clear" w:color="auto" w:fill="FFFFFF"/>
          </w:tcPr>
          <w:p w14:paraId="04BE29BD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SCIENZE </w:t>
            </w:r>
          </w:p>
        </w:tc>
        <w:tc>
          <w:tcPr>
            <w:tcW w:w="1262" w:type="dxa"/>
            <w:shd w:val="clear" w:color="auto" w:fill="FFFFFF"/>
          </w:tcPr>
          <w:p w14:paraId="0E53E3F2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62" w:type="dxa"/>
            <w:shd w:val="clear" w:color="auto" w:fill="FFFFFF"/>
          </w:tcPr>
          <w:p w14:paraId="435C7BCD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136" w:type="dxa"/>
            <w:shd w:val="clear" w:color="auto" w:fill="FFFFFF"/>
          </w:tcPr>
          <w:p w14:paraId="4E064CDA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62" w:type="dxa"/>
            <w:shd w:val="clear" w:color="auto" w:fill="FFFFFF"/>
          </w:tcPr>
          <w:p w14:paraId="62BF17D1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147" w:type="dxa"/>
            <w:shd w:val="clear" w:color="auto" w:fill="FFFFFF"/>
          </w:tcPr>
          <w:p w14:paraId="580197D9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</w:tr>
      <w:tr w:rsidR="006F0817" w:rsidRPr="002B2B8B" w14:paraId="5CE2DFCC" w14:textId="77777777" w:rsidTr="00EE351D">
        <w:trPr>
          <w:trHeight w:val="264"/>
        </w:trPr>
        <w:tc>
          <w:tcPr>
            <w:tcW w:w="3569" w:type="dxa"/>
            <w:shd w:val="clear" w:color="auto" w:fill="FFFFFF"/>
          </w:tcPr>
          <w:p w14:paraId="26785FD6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MUSICA </w:t>
            </w:r>
          </w:p>
        </w:tc>
        <w:tc>
          <w:tcPr>
            <w:tcW w:w="1262" w:type="dxa"/>
            <w:shd w:val="clear" w:color="auto" w:fill="FFFFFF"/>
          </w:tcPr>
          <w:p w14:paraId="73016BA8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62" w:type="dxa"/>
            <w:shd w:val="clear" w:color="auto" w:fill="FFFFFF"/>
          </w:tcPr>
          <w:p w14:paraId="188C00D9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136" w:type="dxa"/>
            <w:shd w:val="clear" w:color="auto" w:fill="FFFFFF"/>
          </w:tcPr>
          <w:p w14:paraId="4E093F33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62" w:type="dxa"/>
            <w:shd w:val="clear" w:color="auto" w:fill="FFFFFF"/>
          </w:tcPr>
          <w:p w14:paraId="53CA7479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147" w:type="dxa"/>
            <w:shd w:val="clear" w:color="auto" w:fill="FFFFFF"/>
          </w:tcPr>
          <w:p w14:paraId="18E323D8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</w:tr>
      <w:tr w:rsidR="006F0817" w:rsidRPr="002B2B8B" w14:paraId="1D3A5CCE" w14:textId="77777777" w:rsidTr="00EE351D">
        <w:trPr>
          <w:trHeight w:val="267"/>
        </w:trPr>
        <w:tc>
          <w:tcPr>
            <w:tcW w:w="3569" w:type="dxa"/>
            <w:shd w:val="clear" w:color="auto" w:fill="FFFFFF"/>
          </w:tcPr>
          <w:p w14:paraId="06B07625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ARTE E IMMAGINE </w:t>
            </w:r>
          </w:p>
        </w:tc>
        <w:tc>
          <w:tcPr>
            <w:tcW w:w="1262" w:type="dxa"/>
            <w:shd w:val="clear" w:color="auto" w:fill="FFFFFF"/>
          </w:tcPr>
          <w:p w14:paraId="3AB12589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62" w:type="dxa"/>
            <w:shd w:val="clear" w:color="auto" w:fill="FFFFFF"/>
          </w:tcPr>
          <w:p w14:paraId="38F9C62C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136" w:type="dxa"/>
            <w:shd w:val="clear" w:color="auto" w:fill="FFFFFF"/>
          </w:tcPr>
          <w:p w14:paraId="613451CF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62" w:type="dxa"/>
            <w:shd w:val="clear" w:color="auto" w:fill="FFFFFF"/>
          </w:tcPr>
          <w:p w14:paraId="2F336B82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147" w:type="dxa"/>
            <w:shd w:val="clear" w:color="auto" w:fill="FFFFFF"/>
          </w:tcPr>
          <w:p w14:paraId="62B036FC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</w:tr>
      <w:tr w:rsidR="006F0817" w:rsidRPr="002B2B8B" w14:paraId="09D9DD3C" w14:textId="77777777" w:rsidTr="00EE351D">
        <w:trPr>
          <w:trHeight w:val="129"/>
        </w:trPr>
        <w:tc>
          <w:tcPr>
            <w:tcW w:w="3569" w:type="dxa"/>
            <w:shd w:val="clear" w:color="auto" w:fill="FFFFFF"/>
          </w:tcPr>
          <w:p w14:paraId="63071CF5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CORPO, MOVIMENTO, SPORT </w:t>
            </w:r>
          </w:p>
        </w:tc>
        <w:tc>
          <w:tcPr>
            <w:tcW w:w="1262" w:type="dxa"/>
            <w:shd w:val="clear" w:color="auto" w:fill="FFFFFF"/>
          </w:tcPr>
          <w:p w14:paraId="22EEBFD8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2" w:type="dxa"/>
            <w:shd w:val="clear" w:color="auto" w:fill="FFFFFF"/>
          </w:tcPr>
          <w:p w14:paraId="3C4276F8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136" w:type="dxa"/>
            <w:shd w:val="clear" w:color="auto" w:fill="FFFFFF"/>
          </w:tcPr>
          <w:p w14:paraId="5CDAD618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shd w:val="clear" w:color="auto" w:fill="FFFFFF"/>
          </w:tcPr>
          <w:p w14:paraId="525433EE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shd w:val="clear" w:color="auto" w:fill="FFFFFF"/>
          </w:tcPr>
          <w:p w14:paraId="035909CE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</w:p>
        </w:tc>
      </w:tr>
      <w:tr w:rsidR="006F0817" w:rsidRPr="002B2B8B" w14:paraId="60A6979E" w14:textId="77777777" w:rsidTr="00EE351D">
        <w:trPr>
          <w:trHeight w:val="147"/>
        </w:trPr>
        <w:tc>
          <w:tcPr>
            <w:tcW w:w="3569" w:type="dxa"/>
            <w:shd w:val="clear" w:color="auto" w:fill="FFFFFF"/>
          </w:tcPr>
          <w:p w14:paraId="0608FF85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TECNOLOGIA- INFORMATICA </w:t>
            </w:r>
          </w:p>
        </w:tc>
        <w:tc>
          <w:tcPr>
            <w:tcW w:w="1262" w:type="dxa"/>
            <w:shd w:val="clear" w:color="auto" w:fill="FFFFFF"/>
          </w:tcPr>
          <w:p w14:paraId="223F580D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shd w:val="clear" w:color="auto" w:fill="FFFFFF"/>
          </w:tcPr>
          <w:p w14:paraId="7321B02E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136" w:type="dxa"/>
            <w:shd w:val="clear" w:color="auto" w:fill="FFFFFF"/>
          </w:tcPr>
          <w:p w14:paraId="6E70BD29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shd w:val="clear" w:color="auto" w:fill="FFFFFF"/>
          </w:tcPr>
          <w:p w14:paraId="7615AFD3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147" w:type="dxa"/>
            <w:shd w:val="clear" w:color="auto" w:fill="FFFFFF"/>
          </w:tcPr>
          <w:p w14:paraId="39071B14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</w:p>
        </w:tc>
      </w:tr>
      <w:tr w:rsidR="006F0817" w:rsidRPr="002B2B8B" w14:paraId="1E70D91D" w14:textId="77777777" w:rsidTr="00EE351D">
        <w:trPr>
          <w:trHeight w:val="152"/>
        </w:trPr>
        <w:tc>
          <w:tcPr>
            <w:tcW w:w="3569" w:type="dxa"/>
            <w:shd w:val="clear" w:color="auto" w:fill="FFFFFF"/>
          </w:tcPr>
          <w:p w14:paraId="721381EE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 xml:space="preserve">RELIGIONE </w:t>
            </w:r>
          </w:p>
        </w:tc>
        <w:tc>
          <w:tcPr>
            <w:tcW w:w="1262" w:type="dxa"/>
            <w:shd w:val="clear" w:color="auto" w:fill="FFFFFF"/>
          </w:tcPr>
          <w:p w14:paraId="716C7920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2" w:type="dxa"/>
            <w:shd w:val="clear" w:color="auto" w:fill="FFFFFF"/>
          </w:tcPr>
          <w:p w14:paraId="696FAF97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FFFFFF"/>
          </w:tcPr>
          <w:p w14:paraId="7CB03481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2" w:type="dxa"/>
            <w:shd w:val="clear" w:color="auto" w:fill="FFFFFF"/>
          </w:tcPr>
          <w:p w14:paraId="0EDB3459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8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shd w:val="clear" w:color="auto" w:fill="FFFFFF"/>
          </w:tcPr>
          <w:p w14:paraId="0A73FB00" w14:textId="77777777" w:rsidR="006F0817" w:rsidRPr="002B2B8B" w:rsidRDefault="006F0817" w:rsidP="00EE351D">
            <w:pPr>
              <w:pStyle w:val="NoSpacing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B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6A45E428" w14:textId="77777777" w:rsidR="006F0817" w:rsidRPr="002B2B8B" w:rsidRDefault="006F0817" w:rsidP="006F08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hAnsi="Times New Roman" w:cs="Times New Roman"/>
          <w:sz w:val="24"/>
          <w:szCs w:val="24"/>
        </w:rPr>
        <w:t>La scuola secondaria osserverà il curricolo obbligatorio previsto dalle “Nuove indicazioni per il curricolo” mentre relativamente all’articolazione delle cattedre di Italiano e Matematica e Scienze il consiglio delibera all’unanimità quanto segue</w:t>
      </w:r>
      <w:r w:rsidRPr="002B2B8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64EBC55" w14:textId="77777777" w:rsidR="006F0817" w:rsidRPr="002B2B8B" w:rsidRDefault="006F0817" w:rsidP="006F08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>- la cattedra di lettere potrà essere scomposta in Italiano, Storia e Geografia e con l’approfondimento che sarà collegato a uno dei suddetti insegnamenti. Tale</w:t>
      </w:r>
      <w:r w:rsidRPr="002B2B8B">
        <w:rPr>
          <w:rFonts w:ascii="Times New Roman" w:hAnsi="Times New Roman" w:cs="Times New Roman"/>
          <w:sz w:val="24"/>
          <w:szCs w:val="24"/>
        </w:rPr>
        <w:t xml:space="preserve"> modello organizzativo prevede che nella stessa classe possano operare</w:t>
      </w:r>
      <w:r w:rsidRPr="002B2B8B">
        <w:rPr>
          <w:rFonts w:ascii="Times New Roman" w:eastAsia="Calibri" w:hAnsi="Times New Roman" w:cs="Times New Roman"/>
          <w:sz w:val="24"/>
          <w:szCs w:val="24"/>
        </w:rPr>
        <w:t xml:space="preserve"> più docenti di Lettere.</w:t>
      </w:r>
    </w:p>
    <w:p w14:paraId="659BCEA3" w14:textId="77777777" w:rsidR="006F0817" w:rsidRPr="002B2B8B" w:rsidRDefault="006F0817" w:rsidP="006F08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>- la cattedra di Matematica e scienze potrà essere scomposta in Scienze o Matematica.</w:t>
      </w:r>
    </w:p>
    <w:p w14:paraId="2553212D" w14:textId="77777777" w:rsidR="007B5D6E" w:rsidRDefault="007B5D6E" w:rsidP="007B5D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D6E">
        <w:rPr>
          <w:rFonts w:ascii="Times New Roman" w:hAnsi="Times New Roman" w:cs="Times New Roman"/>
          <w:sz w:val="24"/>
          <w:szCs w:val="24"/>
        </w:rPr>
        <w:t>Il curricolo di “Cittadinanza e Costituzione” sarà collegata all’area antropologica, fermo restan</w:t>
      </w:r>
      <w:r w:rsidR="00702AFD">
        <w:rPr>
          <w:rFonts w:ascii="Times New Roman" w:hAnsi="Times New Roman" w:cs="Times New Roman"/>
          <w:sz w:val="24"/>
          <w:szCs w:val="24"/>
        </w:rPr>
        <w:t>d</w:t>
      </w:r>
      <w:r w:rsidRPr="007B5D6E">
        <w:rPr>
          <w:rFonts w:ascii="Times New Roman" w:hAnsi="Times New Roman" w:cs="Times New Roman"/>
          <w:sz w:val="24"/>
          <w:szCs w:val="24"/>
        </w:rPr>
        <w:t>o la trasversalità di questo insegnamento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2C8CA6" w14:textId="77777777" w:rsidR="002F46BE" w:rsidRPr="002B2B8B" w:rsidRDefault="002F46BE" w:rsidP="002F46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 xml:space="preserve">In ordine al </w:t>
      </w:r>
      <w:r w:rsidRPr="002B2B8B">
        <w:rPr>
          <w:rFonts w:ascii="Times New Roman" w:eastAsia="Calibri" w:hAnsi="Times New Roman" w:cs="Times New Roman"/>
          <w:b/>
          <w:sz w:val="24"/>
          <w:szCs w:val="24"/>
        </w:rPr>
        <w:t>quarto punto all'o.d.g.,</w:t>
      </w:r>
      <w:r w:rsidRPr="002B2B8B">
        <w:rPr>
          <w:rFonts w:ascii="Times New Roman" w:eastAsia="Calibri" w:hAnsi="Times New Roman" w:cs="Times New Roman"/>
          <w:sz w:val="24"/>
          <w:szCs w:val="24"/>
        </w:rPr>
        <w:t xml:space="preserve"> il dirigente conferma i criteri di assegnazione dei docenti alle classi e ai plessi già adottati negli anni precedenti:</w:t>
      </w:r>
    </w:p>
    <w:p w14:paraId="251C72DB" w14:textId="77777777" w:rsidR="002F46BE" w:rsidRPr="002B2B8B" w:rsidRDefault="002F46BE" w:rsidP="00D931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>Esigenze di continuità didattica</w:t>
      </w:r>
    </w:p>
    <w:p w14:paraId="4F6EF807" w14:textId="77777777" w:rsidR="002F46BE" w:rsidRPr="002B2B8B" w:rsidRDefault="002F46BE" w:rsidP="00D931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>Esigenze di equilibrio tra i vari corsi in relazione alla stabilità degli insegnanti</w:t>
      </w:r>
    </w:p>
    <w:p w14:paraId="6F2DF9EC" w14:textId="77777777" w:rsidR="002F46BE" w:rsidRPr="002B2B8B" w:rsidRDefault="002F46BE" w:rsidP="00D931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>Competenze, attitudini, esperienze pregresse</w:t>
      </w:r>
    </w:p>
    <w:p w14:paraId="51D9BEEE" w14:textId="77777777" w:rsidR="002F46BE" w:rsidRPr="002B2B8B" w:rsidRDefault="002F46BE" w:rsidP="00D931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>Richieste degli insegnanti</w:t>
      </w:r>
    </w:p>
    <w:p w14:paraId="297E9564" w14:textId="77777777" w:rsidR="00702AFD" w:rsidRDefault="002F46BE" w:rsidP="00702A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>Eventuali problematiche di cui si terrà conto, discrezionalmente ed in modo riservato.</w:t>
      </w:r>
    </w:p>
    <w:p w14:paraId="7835EA80" w14:textId="77777777" w:rsidR="002F46BE" w:rsidRPr="00702AFD" w:rsidRDefault="00702AFD" w:rsidP="00702A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Per quanto riguarda i </w:t>
      </w:r>
      <w:r w:rsidRPr="00702AF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c</w:t>
      </w:r>
      <w:r w:rsidR="002F46BE" w:rsidRPr="00702AF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riteri di assegnazione dei docenti di sostegno alle classi</w:t>
      </w:r>
      <w:r>
        <w:rPr>
          <w:rFonts w:ascii="Times New Roman" w:eastAsiaTheme="minorHAnsi" w:hAnsi="Times New Roman" w:cs="Times New Roman"/>
          <w:b/>
          <w:bCs/>
          <w:color w:val="454C5A"/>
          <w:sz w:val="24"/>
          <w:szCs w:val="24"/>
          <w:lang w:eastAsia="en-US"/>
        </w:rPr>
        <w:t xml:space="preserve">, </w:t>
      </w:r>
      <w:r w:rsidRPr="00702AF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visto quanto stabilito dal GLI,</w:t>
      </w:r>
      <w:r>
        <w:rPr>
          <w:rFonts w:ascii="Times New Roman" w:eastAsiaTheme="minorHAnsi" w:hAnsi="Times New Roman" w:cs="Times New Roman"/>
          <w:b/>
          <w:bCs/>
          <w:color w:val="454C5A"/>
          <w:sz w:val="24"/>
          <w:szCs w:val="24"/>
          <w:lang w:eastAsia="en-US"/>
        </w:rPr>
        <w:t xml:space="preserve"> </w:t>
      </w:r>
      <w:r w:rsidRPr="00702AF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i criteri da osservare sono i seguenti:</w:t>
      </w:r>
    </w:p>
    <w:p w14:paraId="47723426" w14:textId="77777777" w:rsidR="002F46BE" w:rsidRPr="002F46BE" w:rsidRDefault="00C83136" w:rsidP="00D931E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454C5A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continuità ed </w:t>
      </w:r>
      <w:r w:rsidR="002F46BE" w:rsidRPr="002F46BE">
        <w:rPr>
          <w:rFonts w:ascii="Times New Roman" w:eastAsia="Calibri" w:hAnsi="Times New Roman" w:cs="Times New Roman"/>
          <w:sz w:val="24"/>
          <w:szCs w:val="24"/>
        </w:rPr>
        <w:t>esperienza professionale sul</w:t>
      </w:r>
      <w:r>
        <w:rPr>
          <w:rFonts w:ascii="Times New Roman" w:eastAsia="Calibri" w:hAnsi="Times New Roman" w:cs="Times New Roman"/>
          <w:sz w:val="24"/>
          <w:szCs w:val="24"/>
        </w:rPr>
        <w:t>la tipologia di disabilità</w:t>
      </w:r>
      <w:r w:rsidR="002F46BE" w:rsidRPr="002F46B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477531" w14:textId="77777777" w:rsidR="00D931E7" w:rsidRDefault="002F46BE" w:rsidP="00D931E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1E7">
        <w:rPr>
          <w:rFonts w:ascii="Times New Roman" w:eastAsia="Calibri" w:hAnsi="Times New Roman" w:cs="Times New Roman"/>
          <w:sz w:val="24"/>
          <w:szCs w:val="24"/>
        </w:rPr>
        <w:t>Per i casi più gravi saranno privilegiati gli insegnanti sp</w:t>
      </w:r>
      <w:r w:rsidR="00C83136">
        <w:rPr>
          <w:rFonts w:ascii="Times New Roman" w:eastAsia="Calibri" w:hAnsi="Times New Roman" w:cs="Times New Roman"/>
          <w:sz w:val="24"/>
          <w:szCs w:val="24"/>
        </w:rPr>
        <w:t>ecializzati di ruolo, in modo da</w:t>
      </w:r>
      <w:r w:rsidRPr="00D931E7">
        <w:rPr>
          <w:rFonts w:ascii="Times New Roman" w:eastAsia="Calibri" w:hAnsi="Times New Roman" w:cs="Times New Roman"/>
          <w:sz w:val="24"/>
          <w:szCs w:val="24"/>
        </w:rPr>
        <w:t xml:space="preserve"> garantire continuità e maggiore esperienza. In merito a questo punto, si valuterà l’effettiva gravità, non legata esclusivamente al </w:t>
      </w:r>
      <w:r w:rsidR="00D931E7">
        <w:rPr>
          <w:rFonts w:ascii="Times New Roman" w:eastAsia="Calibri" w:hAnsi="Times New Roman" w:cs="Times New Roman"/>
          <w:sz w:val="24"/>
          <w:szCs w:val="24"/>
        </w:rPr>
        <w:t>comma, ma a determinati canoni </w:t>
      </w:r>
      <w:r w:rsidRPr="00D931E7">
        <w:rPr>
          <w:rFonts w:ascii="Times New Roman" w:eastAsia="Calibri" w:hAnsi="Times New Roman" w:cs="Times New Roman"/>
          <w:sz w:val="24"/>
          <w:szCs w:val="24"/>
        </w:rPr>
        <w:t xml:space="preserve">inerenti la patologia e la situazione </w:t>
      </w:r>
      <w:r w:rsidR="00C83136">
        <w:rPr>
          <w:rFonts w:ascii="Times New Roman" w:eastAsia="Calibri" w:hAnsi="Times New Roman" w:cs="Times New Roman"/>
          <w:sz w:val="24"/>
          <w:szCs w:val="24"/>
        </w:rPr>
        <w:t>personale</w:t>
      </w:r>
      <w:r w:rsidRPr="00D931E7">
        <w:rPr>
          <w:rFonts w:ascii="Times New Roman" w:eastAsia="Calibri" w:hAnsi="Times New Roman" w:cs="Times New Roman"/>
          <w:sz w:val="24"/>
          <w:szCs w:val="24"/>
        </w:rPr>
        <w:t xml:space="preserve"> dell’alunno. Il GLI ritiene che questa competenza è da affidare al dirigente scolastico in quan</w:t>
      </w:r>
      <w:r w:rsidR="00C83136">
        <w:rPr>
          <w:rFonts w:ascii="Times New Roman" w:eastAsia="Calibri" w:hAnsi="Times New Roman" w:cs="Times New Roman"/>
          <w:sz w:val="24"/>
          <w:szCs w:val="24"/>
        </w:rPr>
        <w:t>to conosce meglio le situazioni;</w:t>
      </w:r>
    </w:p>
    <w:p w14:paraId="6767950B" w14:textId="77777777" w:rsidR="002F46BE" w:rsidRPr="000B0628" w:rsidRDefault="002F46BE" w:rsidP="000B062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1E7">
        <w:rPr>
          <w:rFonts w:ascii="Times New Roman" w:eastAsia="Calibri" w:hAnsi="Times New Roman" w:cs="Times New Roman"/>
          <w:sz w:val="24"/>
          <w:szCs w:val="24"/>
        </w:rPr>
        <w:t>le classi prime di ogni ordine e grado saranno assegnate agli insegnanti di ruolo in quanto garantiscono la continuità</w:t>
      </w:r>
      <w:r w:rsidR="00C8313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BCDA257" w14:textId="77777777" w:rsidR="00E76460" w:rsidRPr="00E76460" w:rsidRDefault="00E76460" w:rsidP="00E76460">
      <w:pPr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4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gli alunni </w:t>
      </w:r>
      <w:r w:rsidR="00C831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non gravi (</w:t>
      </w:r>
      <w:proofErr w:type="gramStart"/>
      <w:r w:rsidR="00C831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art .</w:t>
      </w:r>
      <w:proofErr w:type="gramEnd"/>
      <w:r w:rsidR="00C831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3, </w:t>
      </w:r>
      <w:r w:rsidRPr="00E764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comma 1</w:t>
      </w:r>
      <w:r w:rsidR="00C831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Legge 104/92)</w:t>
      </w:r>
      <w:r w:rsidRPr="00E764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saranno affidati, qualora sia possibile, ad insegnanti con incarico annuale non specializzati</w:t>
      </w:r>
      <w:r w:rsidR="00C831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14:paraId="6AD997D4" w14:textId="77777777" w:rsidR="00E76460" w:rsidRPr="00CA38B2" w:rsidRDefault="00E76460" w:rsidP="00E76460">
      <w:pPr>
        <w:numPr>
          <w:ilvl w:val="1"/>
          <w:numId w:val="4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per evitare di </w:t>
      </w:r>
      <w:r w:rsidRPr="00E764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sovraccaricare le classi con troppi alunni disabili, si cercherà di organi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zzare, le prime classi, con un </w:t>
      </w:r>
      <w:r w:rsidRPr="00E764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solo alunno</w:t>
      </w:r>
      <w:r w:rsidR="00C831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grave (art. 3, comma 3) </w:t>
      </w:r>
      <w:r w:rsidRPr="00E764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e un solo alunno </w:t>
      </w:r>
      <w:r w:rsidR="00C831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non grave (art. 3, </w:t>
      </w:r>
      <w:r w:rsidRPr="00E764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comma 1</w:t>
      </w:r>
      <w:r w:rsidR="00C831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</w:t>
      </w:r>
      <w:r w:rsidRPr="00E7646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in modo che le eventuali certificazioni future non pesino eccessivamente sull’organizzazione della classe</w:t>
      </w:r>
      <w:r w:rsidR="00C831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14:paraId="38A29102" w14:textId="77777777" w:rsidR="00CA38B2" w:rsidRPr="00CA38B2" w:rsidRDefault="00C83136" w:rsidP="00901413">
      <w:pPr>
        <w:pStyle w:val="Paragrafoelenco"/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/>
        <w:ind w:left="709" w:hanging="425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a</w:t>
      </w:r>
      <w:r w:rsidR="0090141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gli alunni con diagnosi di </w:t>
      </w:r>
      <w:proofErr w:type="gram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autismo  saranno</w:t>
      </w:r>
      <w:proofErr w:type="gram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assegnati i docenti specializzati;</w:t>
      </w:r>
    </w:p>
    <w:p w14:paraId="4FA1D045" w14:textId="77777777" w:rsidR="00CA38B2" w:rsidRPr="00901413" w:rsidRDefault="00CA38B2" w:rsidP="00901413">
      <w:pPr>
        <w:pStyle w:val="Paragrafoelenco"/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/>
        <w:ind w:left="709" w:hanging="425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A38B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i docenti curriculari che accolgono in classe un alunno con tale problematica, solo tenuti ad aggiornarsi e </w:t>
      </w:r>
      <w:r w:rsidR="00C831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ricevere</w:t>
      </w:r>
      <w:r w:rsidRPr="00CA38B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una formazione specifica per conoscere la realtà di tale </w:t>
      </w:r>
      <w:r w:rsidR="00C8313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patologia</w:t>
      </w:r>
      <w:r w:rsidRPr="00CA38B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e intervenire con metodi adeguati per il raggiungimento del successo formativo di tutti gli alunni. </w:t>
      </w:r>
    </w:p>
    <w:p w14:paraId="0DBFB90B" w14:textId="4CECE654" w:rsidR="00752B82" w:rsidRPr="00E66DFE" w:rsidRDefault="00752B82" w:rsidP="005B5D5C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DFE">
        <w:rPr>
          <w:rFonts w:ascii="Times New Roman" w:eastAsia="Calibri" w:hAnsi="Times New Roman" w:cs="Times New Roman"/>
          <w:sz w:val="24"/>
          <w:szCs w:val="24"/>
        </w:rPr>
        <w:t xml:space="preserve">In ordine al </w:t>
      </w:r>
      <w:r w:rsidRPr="00E66DFE">
        <w:rPr>
          <w:rFonts w:ascii="Times New Roman" w:eastAsia="Calibri" w:hAnsi="Times New Roman" w:cs="Times New Roman"/>
          <w:b/>
          <w:sz w:val="24"/>
          <w:szCs w:val="24"/>
        </w:rPr>
        <w:t>quinto punto all'o.d.g.,</w:t>
      </w:r>
      <w:r w:rsidR="002300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66DFE">
        <w:rPr>
          <w:rFonts w:ascii="Times New Roman" w:eastAsia="Calibri" w:hAnsi="Times New Roman" w:cs="Times New Roman"/>
          <w:bCs/>
          <w:sz w:val="24"/>
          <w:szCs w:val="24"/>
        </w:rPr>
        <w:t xml:space="preserve">il dirigente fa presente che l'assessorato regionale competente ha diffuso il calendario delle lezioni per </w:t>
      </w:r>
      <w:proofErr w:type="spellStart"/>
      <w:r w:rsidRPr="00E66DFE">
        <w:rPr>
          <w:rFonts w:ascii="Times New Roman" w:eastAsia="Calibri" w:hAnsi="Times New Roman" w:cs="Times New Roman"/>
          <w:bCs/>
          <w:sz w:val="24"/>
          <w:szCs w:val="24"/>
        </w:rPr>
        <w:t>l'a.s.</w:t>
      </w:r>
      <w:proofErr w:type="spellEnd"/>
      <w:r w:rsidRPr="00E66DFE">
        <w:rPr>
          <w:rFonts w:ascii="Times New Roman" w:eastAsia="Calibri" w:hAnsi="Times New Roman" w:cs="Times New Roman"/>
          <w:bCs/>
          <w:sz w:val="24"/>
          <w:szCs w:val="24"/>
        </w:rPr>
        <w:t xml:space="preserve"> 2019/20 </w:t>
      </w:r>
      <w:r w:rsidR="0005591E">
        <w:rPr>
          <w:rFonts w:ascii="Times New Roman" w:eastAsia="Calibri" w:hAnsi="Times New Roman" w:cs="Times New Roman"/>
          <w:bCs/>
          <w:sz w:val="24"/>
          <w:szCs w:val="24"/>
        </w:rPr>
        <w:t>che prevede</w:t>
      </w:r>
      <w:r w:rsidRPr="00E66DFE">
        <w:rPr>
          <w:rFonts w:ascii="Times New Roman" w:eastAsia="Calibri" w:hAnsi="Times New Roman" w:cs="Times New Roman"/>
          <w:bCs/>
          <w:sz w:val="24"/>
          <w:szCs w:val="24"/>
        </w:rPr>
        <w:t xml:space="preserve"> l'inizio delle lezioni il </w:t>
      </w:r>
      <w:r w:rsidRPr="00E66DFE">
        <w:rPr>
          <w:rFonts w:ascii="Times New Roman" w:eastAsia="Calibri" w:hAnsi="Times New Roman" w:cs="Times New Roman"/>
          <w:sz w:val="24"/>
          <w:szCs w:val="24"/>
        </w:rPr>
        <w:t xml:space="preserve">12 settembre 2019 e il </w:t>
      </w:r>
      <w:r w:rsidRPr="00E66DFE">
        <w:rPr>
          <w:rFonts w:ascii="Times New Roman" w:eastAsia="Calibri" w:hAnsi="Times New Roman" w:cs="Times New Roman"/>
          <w:bCs/>
          <w:sz w:val="24"/>
          <w:szCs w:val="24"/>
        </w:rPr>
        <w:t>termine il 6</w:t>
      </w:r>
      <w:r w:rsidRPr="00E66DFE">
        <w:rPr>
          <w:rFonts w:ascii="Times New Roman" w:eastAsia="Calibri" w:hAnsi="Times New Roman" w:cs="Times New Roman"/>
          <w:sz w:val="24"/>
          <w:szCs w:val="24"/>
        </w:rPr>
        <w:t xml:space="preserve"> giugno 2020. Per la scuola dell'infanzia il termine delle attività educat</w:t>
      </w:r>
      <w:r w:rsidR="00477EE1" w:rsidRPr="00E66DFE">
        <w:rPr>
          <w:rFonts w:ascii="Times New Roman" w:eastAsia="Calibri" w:hAnsi="Times New Roman" w:cs="Times New Roman"/>
          <w:sz w:val="24"/>
          <w:szCs w:val="24"/>
        </w:rPr>
        <w:t xml:space="preserve">ive è previsto </w:t>
      </w:r>
      <w:r w:rsidR="0005591E">
        <w:rPr>
          <w:rFonts w:ascii="Times New Roman" w:eastAsia="Calibri" w:hAnsi="Times New Roman" w:cs="Times New Roman"/>
          <w:sz w:val="24"/>
          <w:szCs w:val="24"/>
        </w:rPr>
        <w:t xml:space="preserve">per </w:t>
      </w:r>
      <w:r w:rsidR="00477EE1" w:rsidRPr="00E66DFE">
        <w:rPr>
          <w:rFonts w:ascii="Times New Roman" w:eastAsia="Calibri" w:hAnsi="Times New Roman" w:cs="Times New Roman"/>
          <w:sz w:val="24"/>
          <w:szCs w:val="24"/>
        </w:rPr>
        <w:t>il 27</w:t>
      </w:r>
      <w:r w:rsidRPr="00E66DFE">
        <w:rPr>
          <w:rFonts w:ascii="Times New Roman" w:eastAsia="Calibri" w:hAnsi="Times New Roman" w:cs="Times New Roman"/>
          <w:sz w:val="24"/>
          <w:szCs w:val="24"/>
        </w:rPr>
        <w:t xml:space="preserve"> giugno 2020. </w:t>
      </w:r>
      <w:r w:rsidR="0005591E" w:rsidRPr="0005591E">
        <w:rPr>
          <w:rFonts w:ascii="Times New Roman" w:eastAsia="Calibri" w:hAnsi="Times New Roman" w:cs="Times New Roman"/>
          <w:sz w:val="24"/>
          <w:szCs w:val="24"/>
        </w:rPr>
        <w:t xml:space="preserve">Inoltre, per le </w:t>
      </w:r>
      <w:r w:rsidR="0005591E" w:rsidRPr="0005591E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festività natalizie è prevista la sospensione delle attività didattiche</w:t>
      </w:r>
      <w:r w:rsidR="005B5D5C" w:rsidRPr="0005591E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="005B5D5C" w:rsidRPr="000559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dal 23 dicembre</w:t>
      </w:r>
      <w:r w:rsidR="005B5D5C" w:rsidRPr="00E66DF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2019 al 7 gennaio 2020</w:t>
      </w:r>
      <w:r w:rsidR="000559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mentre per quelle</w:t>
      </w:r>
      <w:r w:rsidR="0005591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Pasquali</w:t>
      </w:r>
      <w:r w:rsidR="005B5D5C" w:rsidRPr="00E66DF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5B5D5C" w:rsidRPr="00E66DF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dal 9 aprile al 14 aprile 2020. </w:t>
      </w:r>
      <w:r w:rsidRPr="00E66DFE">
        <w:rPr>
          <w:rFonts w:ascii="Times New Roman" w:eastAsia="Calibri" w:hAnsi="Times New Roman" w:cs="Times New Roman"/>
          <w:sz w:val="24"/>
          <w:szCs w:val="24"/>
        </w:rPr>
        <w:t xml:space="preserve">Su proposta del dirigente scolastico, considerato che la data di inizio è troppo ravvicinata rispetto alle esigenze di avviare ordinatamente l’anno scolastico, il collegio delibera all’unanimità di confermare la data del 12 settembre per l’avvio </w:t>
      </w:r>
      <w:r w:rsidR="0005591E">
        <w:rPr>
          <w:rFonts w:ascii="Times New Roman" w:eastAsia="Calibri" w:hAnsi="Times New Roman" w:cs="Times New Roman"/>
          <w:sz w:val="24"/>
          <w:szCs w:val="24"/>
        </w:rPr>
        <w:t>delle lezioni</w:t>
      </w:r>
      <w:r w:rsidRPr="00E66DFE">
        <w:rPr>
          <w:rFonts w:ascii="Times New Roman" w:eastAsia="Calibri" w:hAnsi="Times New Roman" w:cs="Times New Roman"/>
          <w:sz w:val="24"/>
          <w:szCs w:val="24"/>
        </w:rPr>
        <w:t>. Il dirigente fa presente che, comunque, la delibera definitiva è di competenza del Consiglio d’Istituto.</w:t>
      </w:r>
      <w:r w:rsidR="0005591E">
        <w:rPr>
          <w:rFonts w:ascii="Times New Roman" w:eastAsia="Calibri" w:hAnsi="Times New Roman" w:cs="Times New Roman"/>
          <w:sz w:val="24"/>
          <w:szCs w:val="24"/>
        </w:rPr>
        <w:t xml:space="preserve"> Il collegio approva all’unanimità la data di avvio delle lezioni.</w:t>
      </w:r>
    </w:p>
    <w:p w14:paraId="0F2A8389" w14:textId="0A20B47D" w:rsidR="007B7E10" w:rsidRPr="007B7E10" w:rsidRDefault="00241ED0" w:rsidP="007B7E10">
      <w:pPr>
        <w:pStyle w:val="Default"/>
        <w:jc w:val="both"/>
      </w:pPr>
      <w:r w:rsidRPr="007B7E10">
        <w:rPr>
          <w:rFonts w:eastAsia="Calibri"/>
        </w:rPr>
        <w:t>In ordine al</w:t>
      </w:r>
      <w:r w:rsidR="0005591E" w:rsidRPr="007B7E10">
        <w:rPr>
          <w:rFonts w:eastAsia="Calibri"/>
        </w:rPr>
        <w:t xml:space="preserve"> </w:t>
      </w:r>
      <w:r w:rsidR="00CF302F" w:rsidRPr="007B7E10">
        <w:rPr>
          <w:rFonts w:eastAsia="Calibri"/>
          <w:b/>
        </w:rPr>
        <w:t>sesto</w:t>
      </w:r>
      <w:r w:rsidRPr="007B7E10">
        <w:rPr>
          <w:rFonts w:eastAsia="Calibri"/>
          <w:b/>
        </w:rPr>
        <w:t xml:space="preserve"> punto all'o.d.g.,</w:t>
      </w:r>
      <w:r w:rsidR="0005591E" w:rsidRPr="007B7E10">
        <w:rPr>
          <w:rFonts w:eastAsia="Calibri"/>
          <w:b/>
        </w:rPr>
        <w:t xml:space="preserve"> </w:t>
      </w:r>
      <w:r w:rsidR="0094784B" w:rsidRPr="007B7E10">
        <w:rPr>
          <w:rFonts w:eastAsia="Calibri"/>
          <w:bCs/>
        </w:rPr>
        <w:t>progetti di cui alla circolare assessoriale n. 14 del 23/05/2019</w:t>
      </w:r>
      <w:r w:rsidR="0005591E" w:rsidRPr="007B7E10">
        <w:rPr>
          <w:rFonts w:eastAsia="Calibri"/>
          <w:bCs/>
        </w:rPr>
        <w:t xml:space="preserve">, il dirigente illustra </w:t>
      </w:r>
      <w:r w:rsidR="007B7E10" w:rsidRPr="007B7E10">
        <w:t>la circolare assessoriale n. 14 del 23/05/2019 per “Interventi in favore delle istituzioni scolastiche di ogni ordine e grado, ai sensi dell’art. 10 della L.R. 08/05/2018, n. 8 - Es. fin. 2019 (anno scolastico 2019-2020) - cap. 372555</w:t>
      </w:r>
      <w:r w:rsidR="007B7E10" w:rsidRPr="007B7E10">
        <w:rPr>
          <w:shd w:val="clear" w:color="auto" w:fill="FFFFFF"/>
        </w:rPr>
        <w:t>”, finalizzate all’ampliamento e arricchimento dell’offerta formativa per la reali</w:t>
      </w:r>
      <w:r w:rsidR="00C90290">
        <w:rPr>
          <w:shd w:val="clear" w:color="auto" w:fill="FFFFFF"/>
        </w:rPr>
        <w:t>zzazione di laboratori tematici</w:t>
      </w:r>
      <w:r w:rsidR="007B7E10" w:rsidRPr="007B7E10">
        <w:rPr>
          <w:shd w:val="clear" w:color="auto" w:fill="FFFFFF"/>
        </w:rPr>
        <w:t>, visite didattiche, e altre iniziative riguardanti i valori della legalità, dell’etica pubblica e dell’educazione civica, la diffusione dell’identità siciliana nonch</w:t>
      </w:r>
      <w:r w:rsidR="007C57CA">
        <w:rPr>
          <w:shd w:val="clear" w:color="auto" w:fill="FFFFFF"/>
        </w:rPr>
        <w:t xml:space="preserve">é la conoscenza ed il rispetto </w:t>
      </w:r>
      <w:r w:rsidR="007B7E10" w:rsidRPr="007B7E10">
        <w:rPr>
          <w:shd w:val="clear" w:color="auto" w:fill="FFFFFF"/>
        </w:rPr>
        <w:t>dell’ambiente e di corretti modelli e stili di vita, la promozione della cultura scientifica</w:t>
      </w:r>
      <w:r w:rsidR="007B7E10" w:rsidRPr="007B7E10">
        <w:t>. Il dirigente fa presente che il collegio dei docenti ha scelto di presentare quattro progetti, con la richiesta di contributo di euro 2.000 per ciascun progetto, uno per ciascuna tematica ovvero:</w:t>
      </w:r>
    </w:p>
    <w:p w14:paraId="6D04DC82" w14:textId="77777777" w:rsidR="007B7E10" w:rsidRPr="007B7E10" w:rsidRDefault="007B7E10" w:rsidP="007B7E1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E10">
        <w:rPr>
          <w:rFonts w:ascii="Times New Roman" w:eastAsia="Times New Roman" w:hAnsi="Times New Roman" w:cs="Times New Roman"/>
          <w:sz w:val="24"/>
          <w:szCs w:val="24"/>
        </w:rPr>
        <w:t>A: valori di legalità, etica pubblica ed educazione civica;</w:t>
      </w:r>
    </w:p>
    <w:p w14:paraId="6E8C5AD7" w14:textId="77777777" w:rsidR="007B7E10" w:rsidRPr="007B7E10" w:rsidRDefault="007B7E10" w:rsidP="007B7E1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E10">
        <w:rPr>
          <w:rFonts w:ascii="Times New Roman" w:eastAsia="Times New Roman" w:hAnsi="Times New Roman" w:cs="Times New Roman"/>
          <w:sz w:val="24"/>
          <w:szCs w:val="24"/>
        </w:rPr>
        <w:t>B: diffusione dell’identità siciliana;</w:t>
      </w:r>
    </w:p>
    <w:p w14:paraId="1985CE70" w14:textId="77777777" w:rsidR="007B7E10" w:rsidRPr="007B7E10" w:rsidRDefault="007B7E10" w:rsidP="007B7E1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E10">
        <w:rPr>
          <w:rFonts w:ascii="Times New Roman" w:eastAsia="Times New Roman" w:hAnsi="Times New Roman" w:cs="Times New Roman"/>
          <w:sz w:val="24"/>
          <w:szCs w:val="24"/>
        </w:rPr>
        <w:t xml:space="preserve">C: conoscenza, rispetto dell’ambiente, corretti modelli e stili di vita; </w:t>
      </w:r>
    </w:p>
    <w:p w14:paraId="3D4D5A8E" w14:textId="77777777" w:rsidR="007B7E10" w:rsidRPr="007B7E10" w:rsidRDefault="007B7E10" w:rsidP="007B7E1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7E10">
        <w:rPr>
          <w:rFonts w:ascii="Times New Roman" w:eastAsia="Times New Roman" w:hAnsi="Times New Roman" w:cs="Times New Roman"/>
          <w:sz w:val="24"/>
          <w:szCs w:val="24"/>
        </w:rPr>
        <w:t>D: promozione della cultura scientifica.</w:t>
      </w:r>
    </w:p>
    <w:p w14:paraId="5B97D872" w14:textId="77777777" w:rsidR="007B7E10" w:rsidRPr="007B7E10" w:rsidRDefault="007B7E10" w:rsidP="007B7E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E10">
        <w:rPr>
          <w:rFonts w:ascii="Times New Roman" w:hAnsi="Times New Roman" w:cs="Times New Roman"/>
          <w:sz w:val="24"/>
          <w:szCs w:val="24"/>
        </w:rPr>
        <w:t>Per la realizzazione dei progetti ci si avvarrà della collaborazione delle seguenti associazioni e scuole:</w:t>
      </w:r>
    </w:p>
    <w:p w14:paraId="6B57659A" w14:textId="77777777" w:rsidR="007B7E10" w:rsidRPr="007B7E10" w:rsidRDefault="007B7E10" w:rsidP="007B7E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E10">
        <w:rPr>
          <w:rFonts w:ascii="Times New Roman" w:hAnsi="Times New Roman" w:cs="Times New Roman"/>
          <w:sz w:val="24"/>
          <w:szCs w:val="24"/>
        </w:rPr>
        <w:t xml:space="preserve">- Associazione </w:t>
      </w:r>
      <w:proofErr w:type="spellStart"/>
      <w:r w:rsidRPr="007B7E10">
        <w:rPr>
          <w:rFonts w:ascii="Times New Roman" w:hAnsi="Times New Roman" w:cs="Times New Roman"/>
          <w:sz w:val="24"/>
          <w:szCs w:val="24"/>
        </w:rPr>
        <w:t>onlus</w:t>
      </w:r>
      <w:proofErr w:type="spellEnd"/>
      <w:r w:rsidRPr="007B7E10">
        <w:rPr>
          <w:rFonts w:ascii="Times New Roman" w:hAnsi="Times New Roman" w:cs="Times New Roman"/>
          <w:sz w:val="24"/>
          <w:szCs w:val="24"/>
        </w:rPr>
        <w:t xml:space="preserve"> “Mani Tese” Sicilia – Catania;</w:t>
      </w:r>
    </w:p>
    <w:p w14:paraId="12E1BD22" w14:textId="77777777" w:rsidR="007B7E10" w:rsidRPr="007B7E10" w:rsidRDefault="007B7E10" w:rsidP="007B7E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E10">
        <w:rPr>
          <w:rFonts w:ascii="Times New Roman" w:hAnsi="Times New Roman" w:cs="Times New Roman"/>
          <w:sz w:val="24"/>
          <w:szCs w:val="24"/>
        </w:rPr>
        <w:t>- Associazione “Stelle e ambiente” – Catania;</w:t>
      </w:r>
    </w:p>
    <w:p w14:paraId="79218250" w14:textId="77777777" w:rsidR="007B7E10" w:rsidRPr="007B7E10" w:rsidRDefault="007B7E10" w:rsidP="007B7E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E10">
        <w:rPr>
          <w:rFonts w:ascii="Times New Roman" w:hAnsi="Times New Roman" w:cs="Times New Roman"/>
          <w:sz w:val="24"/>
          <w:szCs w:val="24"/>
        </w:rPr>
        <w:t>- IC. 12 di Bologna- scuola capofila rete nazionale scuole per la “innovazione sperimentazione e ricerca per un’educazione all’aperto”.</w:t>
      </w:r>
    </w:p>
    <w:p w14:paraId="15912369" w14:textId="77777777" w:rsidR="00B92910" w:rsidRPr="00B92910" w:rsidRDefault="00B92910" w:rsidP="007B7E10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Il collegio delibera all’</w:t>
      </w:r>
      <w:r w:rsidR="00F05CA3">
        <w:rPr>
          <w:rFonts w:ascii="Times New Roman" w:eastAsia="Calibri" w:hAnsi="Times New Roman" w:cs="Times New Roman"/>
          <w:bCs/>
          <w:sz w:val="24"/>
          <w:szCs w:val="24"/>
        </w:rPr>
        <w:t>unanimità la partecipazione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ai progetti</w:t>
      </w:r>
      <w:r w:rsidR="00E5153E">
        <w:rPr>
          <w:rFonts w:ascii="Times New Roman" w:eastAsia="Calibri" w:hAnsi="Times New Roman" w:cs="Times New Roman"/>
          <w:bCs/>
          <w:sz w:val="24"/>
          <w:szCs w:val="24"/>
        </w:rPr>
        <w:t xml:space="preserve"> sulle diverse tematiche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C083FCB" w14:textId="2AD51A7E" w:rsidR="00F36794" w:rsidRPr="00F36794" w:rsidRDefault="00B92910" w:rsidP="00F367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DFE">
        <w:rPr>
          <w:rFonts w:ascii="Times New Roman" w:eastAsia="Calibri" w:hAnsi="Times New Roman" w:cs="Times New Roman"/>
          <w:sz w:val="24"/>
          <w:szCs w:val="24"/>
        </w:rPr>
        <w:t xml:space="preserve">In ordine al </w:t>
      </w:r>
      <w:r w:rsidR="00F05CA3">
        <w:rPr>
          <w:rFonts w:ascii="Times New Roman" w:eastAsia="Calibri" w:hAnsi="Times New Roman" w:cs="Times New Roman"/>
          <w:b/>
          <w:sz w:val="24"/>
          <w:szCs w:val="24"/>
        </w:rPr>
        <w:t>settimo</w:t>
      </w:r>
      <w:r w:rsidRPr="00E66DFE">
        <w:rPr>
          <w:rFonts w:ascii="Times New Roman" w:eastAsia="Calibri" w:hAnsi="Times New Roman" w:cs="Times New Roman"/>
          <w:b/>
          <w:sz w:val="24"/>
          <w:szCs w:val="24"/>
        </w:rPr>
        <w:t xml:space="preserve"> punto all'o.d.g.,</w:t>
      </w:r>
      <w:r w:rsidR="00C902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50EEE" w:rsidRPr="00150EEE">
        <w:rPr>
          <w:rFonts w:ascii="Times New Roman" w:eastAsia="Calibri" w:hAnsi="Times New Roman" w:cs="Times New Roman"/>
          <w:sz w:val="24"/>
          <w:szCs w:val="24"/>
        </w:rPr>
        <w:t>il D.S.</w:t>
      </w:r>
      <w:r w:rsidR="00E515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64A1">
        <w:rPr>
          <w:rFonts w:ascii="Times New Roman" w:eastAsia="Calibri" w:hAnsi="Times New Roman" w:cs="Times New Roman"/>
          <w:sz w:val="24"/>
          <w:szCs w:val="24"/>
        </w:rPr>
        <w:t xml:space="preserve">illustra il progetto “Sfide Urbane” </w:t>
      </w:r>
      <w:r w:rsidR="00F36794">
        <w:rPr>
          <w:rFonts w:ascii="Times New Roman" w:eastAsia="Calibri" w:hAnsi="Times New Roman" w:cs="Times New Roman"/>
          <w:sz w:val="24"/>
          <w:szCs w:val="24"/>
        </w:rPr>
        <w:t>che</w:t>
      </w:r>
      <w:r w:rsidR="00F36794" w:rsidRPr="00F36794">
        <w:rPr>
          <w:rFonts w:ascii="Times New Roman" w:eastAsia="Calibri" w:hAnsi="Times New Roman" w:cs="Times New Roman"/>
          <w:sz w:val="24"/>
          <w:szCs w:val="24"/>
        </w:rPr>
        <w:t xml:space="preserve"> è stato presentato lo scorso dicembre </w:t>
      </w:r>
      <w:r w:rsidR="00E5153E">
        <w:rPr>
          <w:rFonts w:ascii="Times New Roman" w:eastAsia="Calibri" w:hAnsi="Times New Roman" w:cs="Times New Roman"/>
          <w:sz w:val="24"/>
          <w:szCs w:val="24"/>
        </w:rPr>
        <w:t>relativamente al</w:t>
      </w:r>
      <w:r w:rsidR="00F36794" w:rsidRPr="00F36794">
        <w:rPr>
          <w:rFonts w:ascii="Times New Roman" w:eastAsia="Calibri" w:hAnsi="Times New Roman" w:cs="Times New Roman"/>
          <w:sz w:val="24"/>
          <w:szCs w:val="24"/>
        </w:rPr>
        <w:t xml:space="preserve"> bando sulla povertà </w:t>
      </w:r>
      <w:r w:rsidR="00525FD5">
        <w:rPr>
          <w:rFonts w:ascii="Times New Roman" w:eastAsia="Calibri" w:hAnsi="Times New Roman" w:cs="Times New Roman"/>
          <w:sz w:val="24"/>
          <w:szCs w:val="24"/>
        </w:rPr>
        <w:t>educativa dell'Impresa Sociale c</w:t>
      </w:r>
      <w:r w:rsidR="00F36794" w:rsidRPr="00F36794">
        <w:rPr>
          <w:rFonts w:ascii="Times New Roman" w:eastAsia="Calibri" w:hAnsi="Times New Roman" w:cs="Times New Roman"/>
          <w:sz w:val="24"/>
          <w:szCs w:val="24"/>
        </w:rPr>
        <w:t>on i bambini e ha superato la prima fase di selezione.</w:t>
      </w:r>
    </w:p>
    <w:p w14:paraId="638447FA" w14:textId="77777777" w:rsidR="00AB2774" w:rsidRDefault="00F36794" w:rsidP="00AB277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794">
        <w:rPr>
          <w:rFonts w:ascii="Times New Roman" w:eastAsia="Calibri" w:hAnsi="Times New Roman" w:cs="Times New Roman"/>
          <w:sz w:val="24"/>
          <w:szCs w:val="24"/>
        </w:rPr>
        <w:t>Il progetto è multiregionale e coinvolgerà 6 realtà periferiche: Milano, Torino, Roma, Napoli, Catania, Bitonto</w:t>
      </w:r>
      <w:r w:rsidR="00525FD5">
        <w:rPr>
          <w:rFonts w:ascii="Times New Roman" w:eastAsia="Calibri" w:hAnsi="Times New Roman" w:cs="Times New Roman"/>
          <w:sz w:val="24"/>
          <w:szCs w:val="24"/>
        </w:rPr>
        <w:t>.</w:t>
      </w:r>
      <w:r w:rsidR="00E515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1BF8">
        <w:rPr>
          <w:rFonts w:ascii="Times New Roman" w:eastAsia="Calibri" w:hAnsi="Times New Roman" w:cs="Times New Roman"/>
          <w:sz w:val="24"/>
          <w:szCs w:val="24"/>
        </w:rPr>
        <w:t xml:space="preserve">L’obiettivo del progetto </w:t>
      </w:r>
      <w:r w:rsidR="002B0C5E">
        <w:rPr>
          <w:rFonts w:ascii="Times New Roman" w:eastAsia="Calibri" w:hAnsi="Times New Roman" w:cs="Times New Roman"/>
          <w:sz w:val="24"/>
          <w:szCs w:val="24"/>
        </w:rPr>
        <w:t xml:space="preserve">è </w:t>
      </w:r>
      <w:r w:rsidR="003E1BF8" w:rsidRPr="003E1BF8">
        <w:rPr>
          <w:rFonts w:ascii="Times New Roman" w:eastAsia="Calibri" w:hAnsi="Times New Roman" w:cs="Times New Roman"/>
          <w:sz w:val="24"/>
          <w:szCs w:val="24"/>
        </w:rPr>
        <w:t xml:space="preserve">sperimentare nelle periferie di sei città italiane una metodologia replicabile orientata allo sviluppo della coesione sociale nelle comunità educanti tramite il protagonismo e la valorizzazione dei talenti dei giovani a rischio di povertà educativa nella fascia 11-18 anni. </w:t>
      </w:r>
      <w:r w:rsidR="00B14299" w:rsidRPr="00B14299">
        <w:rPr>
          <w:rFonts w:ascii="Times New Roman" w:eastAsia="Calibri" w:hAnsi="Times New Roman" w:cs="Times New Roman"/>
          <w:sz w:val="24"/>
          <w:szCs w:val="24"/>
        </w:rPr>
        <w:t>Il progetto ha un impianto unitario, con alcune attività trasversali che verranno realizzate su tutti i territori con metodologie omogenee:</w:t>
      </w:r>
      <w:r w:rsidR="00E515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4299" w:rsidRPr="00B14299">
        <w:rPr>
          <w:rFonts w:ascii="Times New Roman" w:eastAsia="Calibri" w:hAnsi="Times New Roman" w:cs="Times New Roman"/>
          <w:sz w:val="24"/>
          <w:szCs w:val="24"/>
        </w:rPr>
        <w:t>formazione insegnanti</w:t>
      </w:r>
      <w:r w:rsidR="00E515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14299" w:rsidRPr="00B14299">
        <w:rPr>
          <w:rFonts w:ascii="Times New Roman" w:eastAsia="Calibri" w:hAnsi="Times New Roman" w:cs="Times New Roman"/>
          <w:sz w:val="24"/>
          <w:szCs w:val="24"/>
        </w:rPr>
        <w:t xml:space="preserve">attività di </w:t>
      </w:r>
      <w:r w:rsidR="00B14299" w:rsidRPr="00B14299">
        <w:rPr>
          <w:rFonts w:ascii="Times New Roman" w:eastAsia="Calibri" w:hAnsi="Times New Roman" w:cs="Times New Roman"/>
          <w:sz w:val="24"/>
          <w:szCs w:val="24"/>
        </w:rPr>
        <w:lastRenderedPageBreak/>
        <w:t>integrazione della didattica in orario scolastico ed extra-scolastico</w:t>
      </w:r>
      <w:r w:rsidR="00E515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14299" w:rsidRPr="00B14299">
        <w:rPr>
          <w:rFonts w:ascii="Times New Roman" w:eastAsia="Calibri" w:hAnsi="Times New Roman" w:cs="Times New Roman"/>
          <w:sz w:val="24"/>
          <w:szCs w:val="24"/>
        </w:rPr>
        <w:t>progetti di rigenerazione territoriale studiati con le scuole, i genitori e le associazioni del territorio</w:t>
      </w:r>
      <w:r w:rsidR="00E515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14299" w:rsidRPr="00B14299">
        <w:rPr>
          <w:rFonts w:ascii="Times New Roman" w:eastAsia="Calibri" w:hAnsi="Times New Roman" w:cs="Times New Roman"/>
          <w:sz w:val="24"/>
          <w:szCs w:val="24"/>
        </w:rPr>
        <w:t xml:space="preserve">attività di scambio e creazione di reti di educatori, </w:t>
      </w:r>
      <w:proofErr w:type="spellStart"/>
      <w:r w:rsidR="00B14299" w:rsidRPr="00B14299">
        <w:rPr>
          <w:rFonts w:ascii="Times New Roman" w:eastAsia="Calibri" w:hAnsi="Times New Roman" w:cs="Times New Roman"/>
          <w:sz w:val="24"/>
          <w:szCs w:val="24"/>
        </w:rPr>
        <w:t>ecc</w:t>
      </w:r>
      <w:proofErr w:type="spellEnd"/>
      <w:r w:rsidR="00E5153E">
        <w:rPr>
          <w:rFonts w:ascii="Times New Roman" w:eastAsia="Calibri" w:hAnsi="Times New Roman" w:cs="Times New Roman"/>
          <w:sz w:val="24"/>
          <w:szCs w:val="24"/>
        </w:rPr>
        <w:t xml:space="preserve">). Il collegio approva all’unanimità l’adesione al </w:t>
      </w:r>
      <w:proofErr w:type="gramStart"/>
      <w:r w:rsidR="00E5153E">
        <w:rPr>
          <w:rFonts w:ascii="Times New Roman" w:eastAsia="Calibri" w:hAnsi="Times New Roman" w:cs="Times New Roman"/>
          <w:sz w:val="24"/>
          <w:szCs w:val="24"/>
        </w:rPr>
        <w:t>progetto.</w:t>
      </w:r>
      <w:r w:rsidR="00AB277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14:paraId="53206D9E" w14:textId="77777777" w:rsidR="00C90290" w:rsidRDefault="000D57CC" w:rsidP="00C9029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6DFE">
        <w:rPr>
          <w:rFonts w:ascii="Times New Roman" w:eastAsia="Calibri" w:hAnsi="Times New Roman" w:cs="Times New Roman"/>
          <w:sz w:val="24"/>
          <w:szCs w:val="24"/>
        </w:rPr>
        <w:t xml:space="preserve">In ordine </w:t>
      </w:r>
      <w:r w:rsidRPr="000D57CC">
        <w:rPr>
          <w:rFonts w:ascii="Times New Roman" w:eastAsia="Calibri" w:hAnsi="Times New Roman" w:cs="Times New Roman"/>
          <w:sz w:val="24"/>
          <w:szCs w:val="24"/>
        </w:rPr>
        <w:t>all’</w:t>
      </w:r>
      <w:r w:rsidRPr="000D57CC">
        <w:rPr>
          <w:rFonts w:ascii="Times New Roman" w:eastAsia="Calibri" w:hAnsi="Times New Roman" w:cs="Times New Roman"/>
          <w:b/>
          <w:sz w:val="24"/>
          <w:szCs w:val="24"/>
        </w:rPr>
        <w:t>ottavo punto all'o.d.g.,</w:t>
      </w:r>
      <w:r w:rsidR="00215B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15B4F" w:rsidRPr="00215B4F">
        <w:rPr>
          <w:rFonts w:ascii="Times New Roman" w:eastAsia="Calibri" w:hAnsi="Times New Roman" w:cs="Times New Roman"/>
          <w:sz w:val="24"/>
          <w:szCs w:val="24"/>
        </w:rPr>
        <w:t>non vi sono ulteriori progetti da approvare.</w:t>
      </w:r>
    </w:p>
    <w:p w14:paraId="3DBE3894" w14:textId="1E1A3A64" w:rsidR="00752948" w:rsidRPr="00C90290" w:rsidRDefault="00752948" w:rsidP="00C9029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6DFE">
        <w:rPr>
          <w:rFonts w:ascii="Times New Roman" w:eastAsia="Calibri" w:hAnsi="Times New Roman" w:cs="Times New Roman"/>
          <w:sz w:val="24"/>
          <w:szCs w:val="24"/>
        </w:rPr>
        <w:t xml:space="preserve">In ordine </w:t>
      </w:r>
      <w:r w:rsidRPr="000D57CC">
        <w:rPr>
          <w:rFonts w:ascii="Times New Roman" w:eastAsia="Calibri" w:hAnsi="Times New Roman" w:cs="Times New Roman"/>
          <w:sz w:val="24"/>
          <w:szCs w:val="24"/>
        </w:rPr>
        <w:t>al</w:t>
      </w:r>
      <w:r w:rsidR="00E515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948">
        <w:rPr>
          <w:rFonts w:ascii="Times New Roman" w:eastAsia="Calibri" w:hAnsi="Times New Roman" w:cs="Times New Roman"/>
          <w:b/>
          <w:sz w:val="24"/>
          <w:szCs w:val="24"/>
        </w:rPr>
        <w:t>nono punto all'o.d.g.,</w:t>
      </w:r>
      <w:r w:rsidR="00215B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15B4F" w:rsidRPr="009E3E43">
        <w:rPr>
          <w:rFonts w:ascii="Times New Roman" w:eastAsia="Calibri" w:hAnsi="Times New Roman" w:cs="Times New Roman"/>
          <w:sz w:val="24"/>
          <w:szCs w:val="24"/>
        </w:rPr>
        <w:t xml:space="preserve">Promozione di attività di sostenibilità ambientale per </w:t>
      </w:r>
      <w:proofErr w:type="spellStart"/>
      <w:r w:rsidR="00215B4F" w:rsidRPr="009E3E43">
        <w:rPr>
          <w:rFonts w:ascii="Times New Roman" w:eastAsia="Calibri" w:hAnsi="Times New Roman" w:cs="Times New Roman"/>
          <w:sz w:val="24"/>
          <w:szCs w:val="24"/>
        </w:rPr>
        <w:t>l’a.s.</w:t>
      </w:r>
      <w:proofErr w:type="spellEnd"/>
      <w:r w:rsidR="00215B4F" w:rsidRPr="009E3E43">
        <w:rPr>
          <w:rFonts w:ascii="Times New Roman" w:eastAsia="Calibri" w:hAnsi="Times New Roman" w:cs="Times New Roman"/>
          <w:sz w:val="24"/>
          <w:szCs w:val="24"/>
        </w:rPr>
        <w:t xml:space="preserve"> 2019/20</w:t>
      </w:r>
      <w:r w:rsidR="009E3E43">
        <w:rPr>
          <w:rFonts w:ascii="Times New Roman" w:eastAsia="Calibri" w:hAnsi="Times New Roman" w:cs="Times New Roman"/>
          <w:sz w:val="24"/>
          <w:szCs w:val="24"/>
        </w:rPr>
        <w:t>, il dirigente invita il colle</w:t>
      </w:r>
      <w:r w:rsidR="009E3E43" w:rsidRPr="009E3E43">
        <w:rPr>
          <w:rFonts w:ascii="Times New Roman" w:eastAsia="Calibri" w:hAnsi="Times New Roman" w:cs="Times New Roman"/>
          <w:sz w:val="24"/>
          <w:szCs w:val="24"/>
        </w:rPr>
        <w:t>gio a perseguire alcuni obiettivi ormai indifferibili che riguardano l’educazione al rispetto dell’ambiente con azioni che possono essere perseguibili con la collaborazione di tutti:</w:t>
      </w:r>
    </w:p>
    <w:p w14:paraId="458D4F45" w14:textId="77777777" w:rsidR="00957EED" w:rsidRPr="009E3E43" w:rsidRDefault="009E3E43" w:rsidP="009E3E43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E43">
        <w:rPr>
          <w:rFonts w:ascii="Times New Roman" w:eastAsia="Calibri" w:hAnsi="Times New Roman" w:cs="Times New Roman"/>
          <w:sz w:val="24"/>
          <w:szCs w:val="24"/>
        </w:rPr>
        <w:t>Raccolta differenziata</w:t>
      </w:r>
    </w:p>
    <w:p w14:paraId="5926EB2C" w14:textId="77777777" w:rsidR="00957EED" w:rsidRPr="009E3E43" w:rsidRDefault="009E3E43" w:rsidP="009E3E43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E43">
        <w:rPr>
          <w:rFonts w:ascii="Times New Roman" w:eastAsia="Calibri" w:hAnsi="Times New Roman" w:cs="Times New Roman"/>
          <w:sz w:val="24"/>
          <w:szCs w:val="24"/>
        </w:rPr>
        <w:t>Educazione alla sostenibilità ambientale</w:t>
      </w:r>
    </w:p>
    <w:p w14:paraId="4518E069" w14:textId="77777777" w:rsidR="00957EED" w:rsidRDefault="009E3E43" w:rsidP="009E3E43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E43">
        <w:rPr>
          <w:rFonts w:ascii="Times New Roman" w:eastAsia="Calibri" w:hAnsi="Times New Roman" w:cs="Times New Roman"/>
          <w:sz w:val="24"/>
          <w:szCs w:val="24"/>
        </w:rPr>
        <w:t>Educazione al risparmio dell’acqua</w:t>
      </w:r>
    </w:p>
    <w:p w14:paraId="6665E56C" w14:textId="77777777" w:rsidR="009E3E43" w:rsidRPr="009E3E43" w:rsidRDefault="009E3E43" w:rsidP="009E3E43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Puntare all’utilizzo di contenitori non in plastica e, comunque, non “usa e getta”</w:t>
      </w:r>
    </w:p>
    <w:p w14:paraId="6E1F52CC" w14:textId="77777777" w:rsidR="00957EED" w:rsidRDefault="009E3E43" w:rsidP="009E3E43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E43">
        <w:rPr>
          <w:rFonts w:ascii="Times New Roman" w:eastAsia="Calibri" w:hAnsi="Times New Roman" w:cs="Times New Roman"/>
          <w:sz w:val="24"/>
          <w:szCs w:val="24"/>
        </w:rPr>
        <w:t>Distributore automatico di bevande rispondente a questo nuovo corso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6D289C" w14:textId="78848058" w:rsidR="004D1181" w:rsidRPr="002B2B8B" w:rsidRDefault="00C90290" w:rsidP="004D1181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 ordine</w:t>
      </w:r>
      <w:r w:rsidRPr="00E66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57CC">
        <w:rPr>
          <w:rFonts w:ascii="Times New Roman" w:eastAsia="Calibri" w:hAnsi="Times New Roman" w:cs="Times New Roman"/>
          <w:sz w:val="24"/>
          <w:szCs w:val="24"/>
        </w:rPr>
        <w:t>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decimo</w:t>
      </w:r>
      <w:r w:rsidRPr="00752948">
        <w:rPr>
          <w:rFonts w:ascii="Times New Roman" w:eastAsia="Calibri" w:hAnsi="Times New Roman" w:cs="Times New Roman"/>
          <w:b/>
          <w:sz w:val="24"/>
          <w:szCs w:val="24"/>
        </w:rPr>
        <w:t xml:space="preserve"> punto all'o.d.g.,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il collegio delibera la nuova articolazione del tempo </w:t>
      </w:r>
      <w:r w:rsidR="00796866">
        <w:rPr>
          <w:rFonts w:ascii="Times New Roman" w:eastAsia="Calibri" w:hAnsi="Times New Roman" w:cs="Times New Roman"/>
          <w:sz w:val="24"/>
          <w:szCs w:val="24"/>
        </w:rPr>
        <w:t xml:space="preserve">scuola per la scuola dell’infanzia del Plesso </w:t>
      </w:r>
      <w:r w:rsidR="004D1181">
        <w:rPr>
          <w:rFonts w:ascii="Times New Roman" w:eastAsia="Calibri" w:hAnsi="Times New Roman" w:cs="Times New Roman"/>
          <w:sz w:val="24"/>
          <w:szCs w:val="24"/>
        </w:rPr>
        <w:t>di via F.</w:t>
      </w:r>
      <w:r w:rsidR="001F1D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1181">
        <w:rPr>
          <w:rFonts w:ascii="Times New Roman" w:eastAsia="Calibri" w:hAnsi="Times New Roman" w:cs="Times New Roman"/>
          <w:sz w:val="24"/>
          <w:szCs w:val="24"/>
        </w:rPr>
        <w:t xml:space="preserve">Fabiani, </w:t>
      </w:r>
      <w:r w:rsidR="004D1181">
        <w:rPr>
          <w:rFonts w:ascii="Times New Roman" w:eastAsia="Calibri" w:hAnsi="Times New Roman" w:cs="Times New Roman"/>
          <w:sz w:val="24"/>
          <w:szCs w:val="24"/>
        </w:rPr>
        <w:t>ore 7.30/15.30 per le sezioni a tempo ridotto del “metodo arcobaleno”</w:t>
      </w:r>
      <w:r w:rsidR="004D1181" w:rsidRPr="002B2B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2AACB6" w14:textId="77777777" w:rsidR="00957EED" w:rsidRPr="009E3E43" w:rsidRDefault="00720F02" w:rsidP="009E3E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E43">
        <w:rPr>
          <w:rFonts w:ascii="Times New Roman" w:eastAsia="Calibri" w:hAnsi="Times New Roman" w:cs="Times New Roman"/>
          <w:sz w:val="24"/>
          <w:szCs w:val="24"/>
        </w:rPr>
        <w:t xml:space="preserve">A conclusione della seduta, il Dirigente Scolastico ringrazia </w:t>
      </w:r>
      <w:r w:rsidR="009E3E43" w:rsidRPr="009E3E43">
        <w:rPr>
          <w:rFonts w:ascii="Times New Roman" w:eastAsia="Calibri" w:hAnsi="Times New Roman" w:cs="Times New Roman"/>
          <w:bCs/>
          <w:sz w:val="24"/>
          <w:szCs w:val="24"/>
        </w:rPr>
        <w:t>i docenti che vanno in pensione</w:t>
      </w:r>
      <w:r w:rsidR="009E3E43" w:rsidRPr="009E3E43">
        <w:rPr>
          <w:rFonts w:ascii="Times New Roman" w:eastAsia="Calibri" w:hAnsi="Times New Roman" w:cs="Times New Roman"/>
          <w:sz w:val="24"/>
          <w:szCs w:val="24"/>
        </w:rPr>
        <w:t xml:space="preserve">, che </w:t>
      </w:r>
      <w:r w:rsidR="009E3E43" w:rsidRPr="009E3E43">
        <w:rPr>
          <w:rFonts w:ascii="Times New Roman" w:eastAsia="Calibri" w:hAnsi="Times New Roman" w:cs="Times New Roman"/>
          <w:bCs/>
          <w:sz w:val="24"/>
          <w:szCs w:val="24"/>
        </w:rPr>
        <w:t>si trasferiscono per motivi oggettivi</w:t>
      </w:r>
      <w:r w:rsidR="009E3E43" w:rsidRPr="009E3E43">
        <w:rPr>
          <w:rFonts w:ascii="Times New Roman" w:eastAsia="Calibri" w:hAnsi="Times New Roman" w:cs="Times New Roman"/>
          <w:sz w:val="24"/>
          <w:szCs w:val="24"/>
        </w:rPr>
        <w:t>, c</w:t>
      </w:r>
      <w:r w:rsidR="009E3E43" w:rsidRPr="009E3E43">
        <w:rPr>
          <w:rFonts w:ascii="Times New Roman" w:eastAsia="Calibri" w:hAnsi="Times New Roman" w:cs="Times New Roman"/>
          <w:bCs/>
          <w:sz w:val="24"/>
          <w:szCs w:val="24"/>
        </w:rPr>
        <w:t xml:space="preserve">he sono stati con noi solo un anno e che hanno profuso impegno per alunne e alunni dimostrando professionalità e passione per il proprio ruolo, con l’augurio che questi possano ritornare nella nostra scuola </w:t>
      </w:r>
    </w:p>
    <w:p w14:paraId="643098E2" w14:textId="776FEB40" w:rsidR="00720F02" w:rsidRPr="002B2B8B" w:rsidRDefault="009E3E43" w:rsidP="00720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Infine, il dirigente scolastico ringrazia </w:t>
      </w:r>
      <w:r w:rsidR="00720F02" w:rsidRPr="002B2B8B">
        <w:rPr>
          <w:rFonts w:ascii="Times New Roman" w:eastAsia="Calibri" w:hAnsi="Times New Roman" w:cs="Times New Roman"/>
          <w:sz w:val="24"/>
          <w:szCs w:val="24"/>
        </w:rPr>
        <w:t xml:space="preserve">tutti </w:t>
      </w:r>
      <w:r w:rsidR="003C743C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720F02" w:rsidRPr="002B2B8B">
        <w:rPr>
          <w:rFonts w:ascii="Times New Roman" w:eastAsia="Calibri" w:hAnsi="Times New Roman" w:cs="Times New Roman"/>
          <w:sz w:val="24"/>
          <w:szCs w:val="24"/>
        </w:rPr>
        <w:t>docenti per il lavoro svolto e augura buone vacanze. La seduta è tolta alle ore 18.30.</w:t>
      </w:r>
    </w:p>
    <w:p w14:paraId="3765FCFB" w14:textId="77777777" w:rsidR="00720F02" w:rsidRDefault="00720F02" w:rsidP="00720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A6EBB8" w14:textId="77777777" w:rsidR="00720F02" w:rsidRPr="002B2B8B" w:rsidRDefault="00720F02" w:rsidP="00720F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 xml:space="preserve">La segretaria verbalizzante </w:t>
      </w:r>
      <w:r w:rsidRPr="002B2B8B">
        <w:rPr>
          <w:rFonts w:ascii="Times New Roman" w:eastAsia="Calibri" w:hAnsi="Times New Roman" w:cs="Times New Roman"/>
          <w:sz w:val="24"/>
          <w:szCs w:val="24"/>
        </w:rPr>
        <w:tab/>
      </w:r>
      <w:r w:rsidRPr="002B2B8B">
        <w:rPr>
          <w:rFonts w:ascii="Times New Roman" w:eastAsia="Calibri" w:hAnsi="Times New Roman" w:cs="Times New Roman"/>
          <w:sz w:val="24"/>
          <w:szCs w:val="24"/>
        </w:rPr>
        <w:tab/>
      </w:r>
      <w:r w:rsidRPr="002B2B8B">
        <w:rPr>
          <w:rFonts w:ascii="Times New Roman" w:eastAsia="Calibri" w:hAnsi="Times New Roman" w:cs="Times New Roman"/>
          <w:sz w:val="24"/>
          <w:szCs w:val="24"/>
        </w:rPr>
        <w:tab/>
      </w:r>
      <w:r w:rsidRPr="002B2B8B">
        <w:rPr>
          <w:rFonts w:ascii="Times New Roman" w:eastAsia="Calibri" w:hAnsi="Times New Roman" w:cs="Times New Roman"/>
          <w:sz w:val="24"/>
          <w:szCs w:val="24"/>
        </w:rPr>
        <w:tab/>
      </w:r>
      <w:r w:rsidRPr="002B2B8B">
        <w:rPr>
          <w:rFonts w:ascii="Times New Roman" w:eastAsia="Calibri" w:hAnsi="Times New Roman" w:cs="Times New Roman"/>
          <w:sz w:val="24"/>
          <w:szCs w:val="24"/>
        </w:rPr>
        <w:tab/>
      </w:r>
      <w:r w:rsidRPr="002B2B8B">
        <w:rPr>
          <w:rFonts w:ascii="Times New Roman" w:eastAsia="Calibri" w:hAnsi="Times New Roman" w:cs="Times New Roman"/>
          <w:sz w:val="24"/>
          <w:szCs w:val="24"/>
        </w:rPr>
        <w:tab/>
        <w:t>Il Dirigente Scolastico</w:t>
      </w:r>
    </w:p>
    <w:p w14:paraId="44ADD712" w14:textId="77777777" w:rsidR="00720F02" w:rsidRPr="002B2B8B" w:rsidRDefault="00720F02" w:rsidP="00720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B8B">
        <w:rPr>
          <w:rFonts w:ascii="Times New Roman" w:eastAsia="Calibri" w:hAnsi="Times New Roman" w:cs="Times New Roman"/>
          <w:sz w:val="24"/>
          <w:szCs w:val="24"/>
        </w:rPr>
        <w:t xml:space="preserve"> Giuseppa Bruno</w:t>
      </w:r>
      <w:r w:rsidRPr="002B2B8B">
        <w:rPr>
          <w:rFonts w:ascii="Times New Roman" w:eastAsia="Calibri" w:hAnsi="Times New Roman" w:cs="Times New Roman"/>
          <w:sz w:val="24"/>
          <w:szCs w:val="24"/>
        </w:rPr>
        <w:tab/>
      </w:r>
      <w:r w:rsidRPr="002B2B8B">
        <w:rPr>
          <w:rFonts w:ascii="Times New Roman" w:eastAsia="Calibri" w:hAnsi="Times New Roman" w:cs="Times New Roman"/>
          <w:sz w:val="24"/>
          <w:szCs w:val="24"/>
        </w:rPr>
        <w:tab/>
      </w:r>
      <w:r w:rsidRPr="002B2B8B">
        <w:rPr>
          <w:rFonts w:ascii="Times New Roman" w:eastAsia="Calibri" w:hAnsi="Times New Roman" w:cs="Times New Roman"/>
          <w:sz w:val="24"/>
          <w:szCs w:val="24"/>
        </w:rPr>
        <w:tab/>
      </w:r>
      <w:r w:rsidRPr="002B2B8B">
        <w:rPr>
          <w:rFonts w:ascii="Times New Roman" w:eastAsia="Calibri" w:hAnsi="Times New Roman" w:cs="Times New Roman"/>
          <w:sz w:val="24"/>
          <w:szCs w:val="24"/>
        </w:rPr>
        <w:tab/>
      </w:r>
      <w:r w:rsidRPr="002B2B8B">
        <w:rPr>
          <w:rFonts w:ascii="Times New Roman" w:eastAsia="Calibri" w:hAnsi="Times New Roman" w:cs="Times New Roman"/>
          <w:sz w:val="24"/>
          <w:szCs w:val="24"/>
        </w:rPr>
        <w:tab/>
      </w:r>
      <w:r w:rsidRPr="002B2B8B">
        <w:rPr>
          <w:rFonts w:ascii="Times New Roman" w:eastAsia="Calibri" w:hAnsi="Times New Roman" w:cs="Times New Roman"/>
          <w:sz w:val="24"/>
          <w:szCs w:val="24"/>
        </w:rPr>
        <w:tab/>
      </w:r>
      <w:r w:rsidRPr="002B2B8B">
        <w:rPr>
          <w:rFonts w:ascii="Times New Roman" w:eastAsia="Calibri" w:hAnsi="Times New Roman" w:cs="Times New Roman"/>
          <w:sz w:val="24"/>
          <w:szCs w:val="24"/>
        </w:rPr>
        <w:tab/>
        <w:t xml:space="preserve">prof. Salvatore </w:t>
      </w:r>
      <w:proofErr w:type="spellStart"/>
      <w:r w:rsidRPr="002B2B8B">
        <w:rPr>
          <w:rFonts w:ascii="Times New Roman" w:eastAsia="Calibri" w:hAnsi="Times New Roman" w:cs="Times New Roman"/>
          <w:sz w:val="24"/>
          <w:szCs w:val="24"/>
        </w:rPr>
        <w:t>Impellizzeri</w:t>
      </w:r>
      <w:proofErr w:type="spellEnd"/>
    </w:p>
    <w:p w14:paraId="5C20B696" w14:textId="77777777" w:rsidR="00AB2774" w:rsidRPr="00B14299" w:rsidRDefault="00AB2774" w:rsidP="00B1429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098BA8" w14:textId="77777777" w:rsidR="00B14299" w:rsidRPr="003E1BF8" w:rsidRDefault="00B14299" w:rsidP="002B0C5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3F8CD6" w14:textId="77777777" w:rsidR="00111286" w:rsidRPr="00F36794" w:rsidRDefault="00111286" w:rsidP="00F367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0AE1A8" w14:textId="77777777" w:rsidR="006F0817" w:rsidRPr="00150EEE" w:rsidRDefault="006F0817" w:rsidP="0094784B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6F0817" w:rsidRPr="00150EEE" w:rsidSect="00A3611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26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796C"/>
    <w:multiLevelType w:val="hybridMultilevel"/>
    <w:tmpl w:val="D5060536"/>
    <w:lvl w:ilvl="0" w:tplc="CF547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46040">
      <w:start w:val="5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DC1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86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8D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24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9E3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5A5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A4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8714D4"/>
    <w:multiLevelType w:val="hybridMultilevel"/>
    <w:tmpl w:val="957C35B4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8434E"/>
    <w:multiLevelType w:val="hybridMultilevel"/>
    <w:tmpl w:val="A3F46DA2"/>
    <w:lvl w:ilvl="0" w:tplc="3FC01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022A8E">
      <w:start w:val="7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245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06C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A1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A9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B2C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AB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43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6845DBC"/>
    <w:multiLevelType w:val="hybridMultilevel"/>
    <w:tmpl w:val="619E3F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0C1941"/>
    <w:multiLevelType w:val="hybridMultilevel"/>
    <w:tmpl w:val="24C05102"/>
    <w:lvl w:ilvl="0" w:tplc="1F40232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C6EE8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7E0F8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2882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0E8CB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E8ADA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4673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0AEE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D27F1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11159C"/>
    <w:multiLevelType w:val="hybridMultilevel"/>
    <w:tmpl w:val="9124B224"/>
    <w:lvl w:ilvl="0" w:tplc="DB8896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44E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82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84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28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F29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CC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AC8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2C7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1926267"/>
    <w:multiLevelType w:val="hybridMultilevel"/>
    <w:tmpl w:val="857C599C"/>
    <w:lvl w:ilvl="0" w:tplc="AE022A8E">
      <w:start w:val="716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67B3D"/>
    <w:multiLevelType w:val="hybridMultilevel"/>
    <w:tmpl w:val="42E25974"/>
    <w:lvl w:ilvl="0" w:tplc="DA046040">
      <w:start w:val="5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A69F4"/>
    <w:multiLevelType w:val="hybridMultilevel"/>
    <w:tmpl w:val="F2E83BDA"/>
    <w:lvl w:ilvl="0" w:tplc="DA046040">
      <w:start w:val="5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068DB"/>
    <w:multiLevelType w:val="hybridMultilevel"/>
    <w:tmpl w:val="CF9045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17F21"/>
    <w:multiLevelType w:val="hybridMultilevel"/>
    <w:tmpl w:val="BF5CCAA4"/>
    <w:lvl w:ilvl="0" w:tplc="A134F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0AF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EEF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929C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9062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626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A22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3630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0239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704CD"/>
    <w:multiLevelType w:val="hybridMultilevel"/>
    <w:tmpl w:val="2D625FF8"/>
    <w:lvl w:ilvl="0" w:tplc="AE022A8E">
      <w:start w:val="716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9F24A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0"/>
  </w:num>
  <w:num w:numId="5">
    <w:abstractNumId w:val="5"/>
  </w:num>
  <w:num w:numId="6">
    <w:abstractNumId w:val="3"/>
  </w:num>
  <w:num w:numId="7">
    <w:abstractNumId w:val="11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F54FB"/>
    <w:rsid w:val="0000780C"/>
    <w:rsid w:val="00030D00"/>
    <w:rsid w:val="0005591E"/>
    <w:rsid w:val="00073E73"/>
    <w:rsid w:val="000A3FFF"/>
    <w:rsid w:val="000B0628"/>
    <w:rsid w:val="000B33DA"/>
    <w:rsid w:val="000B5F1B"/>
    <w:rsid w:val="000C2D76"/>
    <w:rsid w:val="000D57CC"/>
    <w:rsid w:val="00111286"/>
    <w:rsid w:val="001503D6"/>
    <w:rsid w:val="00150EEE"/>
    <w:rsid w:val="001850E2"/>
    <w:rsid w:val="001F1D98"/>
    <w:rsid w:val="00215B4F"/>
    <w:rsid w:val="002300D3"/>
    <w:rsid w:val="00241ED0"/>
    <w:rsid w:val="00256D38"/>
    <w:rsid w:val="002760DA"/>
    <w:rsid w:val="0028401B"/>
    <w:rsid w:val="002B0C5E"/>
    <w:rsid w:val="002B7F95"/>
    <w:rsid w:val="002C0FB9"/>
    <w:rsid w:val="002C697F"/>
    <w:rsid w:val="002F22A3"/>
    <w:rsid w:val="002F46BE"/>
    <w:rsid w:val="003614D6"/>
    <w:rsid w:val="00366E4C"/>
    <w:rsid w:val="00371F55"/>
    <w:rsid w:val="003C34EB"/>
    <w:rsid w:val="003C743C"/>
    <w:rsid w:val="003D2FF4"/>
    <w:rsid w:val="003E1BF8"/>
    <w:rsid w:val="003F54FB"/>
    <w:rsid w:val="004270EF"/>
    <w:rsid w:val="00454D09"/>
    <w:rsid w:val="00477EE1"/>
    <w:rsid w:val="004D1181"/>
    <w:rsid w:val="005005D0"/>
    <w:rsid w:val="00525FD5"/>
    <w:rsid w:val="00530D69"/>
    <w:rsid w:val="00531400"/>
    <w:rsid w:val="005B5D5C"/>
    <w:rsid w:val="005C6692"/>
    <w:rsid w:val="005C726C"/>
    <w:rsid w:val="005E7B96"/>
    <w:rsid w:val="006F0817"/>
    <w:rsid w:val="00702AFD"/>
    <w:rsid w:val="00720F02"/>
    <w:rsid w:val="00744D20"/>
    <w:rsid w:val="00752948"/>
    <w:rsid w:val="00752B82"/>
    <w:rsid w:val="00796866"/>
    <w:rsid w:val="007A3BBD"/>
    <w:rsid w:val="007B5D6E"/>
    <w:rsid w:val="007B7E10"/>
    <w:rsid w:val="007C57CA"/>
    <w:rsid w:val="00824820"/>
    <w:rsid w:val="00874708"/>
    <w:rsid w:val="00880785"/>
    <w:rsid w:val="0089131D"/>
    <w:rsid w:val="00901413"/>
    <w:rsid w:val="00911FF0"/>
    <w:rsid w:val="009168A5"/>
    <w:rsid w:val="0094784B"/>
    <w:rsid w:val="00957EED"/>
    <w:rsid w:val="00967A94"/>
    <w:rsid w:val="00972FA3"/>
    <w:rsid w:val="009E3E43"/>
    <w:rsid w:val="00A17D6A"/>
    <w:rsid w:val="00A3611E"/>
    <w:rsid w:val="00AA2854"/>
    <w:rsid w:val="00AB2774"/>
    <w:rsid w:val="00AC2BDB"/>
    <w:rsid w:val="00AE734E"/>
    <w:rsid w:val="00B14299"/>
    <w:rsid w:val="00B2679A"/>
    <w:rsid w:val="00B92910"/>
    <w:rsid w:val="00BA6349"/>
    <w:rsid w:val="00BA6AFF"/>
    <w:rsid w:val="00C31352"/>
    <w:rsid w:val="00C83136"/>
    <w:rsid w:val="00C90290"/>
    <w:rsid w:val="00CA1DF6"/>
    <w:rsid w:val="00CA38B2"/>
    <w:rsid w:val="00CF302F"/>
    <w:rsid w:val="00D00AC2"/>
    <w:rsid w:val="00D17CF0"/>
    <w:rsid w:val="00D3707E"/>
    <w:rsid w:val="00D66A00"/>
    <w:rsid w:val="00D86E7F"/>
    <w:rsid w:val="00D931E7"/>
    <w:rsid w:val="00DC5911"/>
    <w:rsid w:val="00DF71DC"/>
    <w:rsid w:val="00E5153E"/>
    <w:rsid w:val="00E66DFE"/>
    <w:rsid w:val="00E70A0C"/>
    <w:rsid w:val="00E76460"/>
    <w:rsid w:val="00EF6D20"/>
    <w:rsid w:val="00F05CA3"/>
    <w:rsid w:val="00F164A1"/>
    <w:rsid w:val="00F36794"/>
    <w:rsid w:val="00F85031"/>
    <w:rsid w:val="00FC2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1FA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530D69"/>
    <w:pPr>
      <w:suppressAutoHyphens/>
      <w:spacing w:after="200" w:line="276" w:lineRule="auto"/>
    </w:pPr>
    <w:rPr>
      <w:rFonts w:ascii="Calibri" w:eastAsia="SimSun" w:hAnsi="Calibri" w:cs="font726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5031"/>
    <w:pPr>
      <w:ind w:left="720"/>
      <w:contextualSpacing/>
    </w:pPr>
  </w:style>
  <w:style w:type="paragraph" w:customStyle="1" w:styleId="NoSpacing1">
    <w:name w:val="No Spacing1"/>
    <w:rsid w:val="006F0817"/>
    <w:pPr>
      <w:suppressAutoHyphens/>
      <w:spacing w:line="100" w:lineRule="atLeast"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Default">
    <w:name w:val="Default"/>
    <w:rsid w:val="007B7E1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699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8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376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9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88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3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7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1775</Words>
  <Characters>10120</Characters>
  <Application>Microsoft Macintosh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 di Microsoft Office</cp:lastModifiedBy>
  <cp:revision>17</cp:revision>
  <dcterms:created xsi:type="dcterms:W3CDTF">2019-08-29T17:51:00Z</dcterms:created>
  <dcterms:modified xsi:type="dcterms:W3CDTF">2019-09-02T13:56:00Z</dcterms:modified>
</cp:coreProperties>
</file>